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566594" w:rsidRDefault="00507E1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jc w:val="center"/>
      </w:pPr>
      <w:r>
        <w:rPr>
          <w:noProof/>
          <w:lang w:eastAsia="en-US" w:bidi="ar-SA"/>
        </w:rPr>
        <w:drawing>
          <wp:anchor distT="0" distB="0" distL="114300" distR="114300" simplePos="0" relativeHeight="251658240" behindDoc="1" locked="0" layoutInCell="1" allowOverlap="1">
            <wp:simplePos x="0" y="0"/>
            <wp:positionH relativeFrom="column">
              <wp:posOffset>4499610</wp:posOffset>
            </wp:positionH>
            <wp:positionV relativeFrom="paragraph">
              <wp:posOffset>-15240</wp:posOffset>
            </wp:positionV>
            <wp:extent cx="1476375" cy="885825"/>
            <wp:effectExtent l="0" t="0" r="9525" b="0"/>
            <wp:wrapTight wrapText="left">
              <wp:wrapPolygon edited="0">
                <wp:start x="11706" y="1394"/>
                <wp:lineTo x="4459" y="4645"/>
                <wp:lineTo x="2508" y="6039"/>
                <wp:lineTo x="2508" y="8826"/>
                <wp:lineTo x="0" y="13006"/>
                <wp:lineTo x="0" y="13935"/>
                <wp:lineTo x="2508" y="16258"/>
                <wp:lineTo x="2508" y="19510"/>
                <wp:lineTo x="6689" y="20439"/>
                <wp:lineTo x="17837" y="20439"/>
                <wp:lineTo x="18952" y="20439"/>
                <wp:lineTo x="21182" y="20439"/>
                <wp:lineTo x="21739" y="19510"/>
                <wp:lineTo x="21739" y="14400"/>
                <wp:lineTo x="21182" y="12542"/>
                <wp:lineTo x="19231" y="8826"/>
                <wp:lineTo x="14772" y="2787"/>
                <wp:lineTo x="13378" y="1394"/>
                <wp:lineTo x="11706" y="1394"/>
              </wp:wrapPolygon>
            </wp:wrapTight>
            <wp:docPr id="5" name="Picture 0" descr="logo_fullcolor 15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fullcolor 150px.png"/>
                    <pic:cNvPicPr/>
                  </pic:nvPicPr>
                  <pic:blipFill>
                    <a:blip r:embed="rId8" cstate="print"/>
                    <a:stretch>
                      <a:fillRect/>
                    </a:stretch>
                  </pic:blipFill>
                  <pic:spPr>
                    <a:xfrm>
                      <a:off x="0" y="0"/>
                      <a:ext cx="1476375" cy="885825"/>
                    </a:xfrm>
                    <a:prstGeom prst="rect">
                      <a:avLst/>
                    </a:prstGeom>
                  </pic:spPr>
                </pic:pic>
              </a:graphicData>
            </a:graphic>
          </wp:anchor>
        </w:drawing>
      </w:r>
    </w:p>
    <w:p w:rsidR="00507E1D" w:rsidRPr="00CC7D69" w:rsidRDefault="00566594" w:rsidP="00507E1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GillSans" w:eastAsia="GillSans" w:hAnsi="GillSans" w:cs="GillSans"/>
          <w:color w:val="38557D"/>
          <w:sz w:val="36"/>
          <w:szCs w:val="36"/>
        </w:rPr>
      </w:pPr>
      <w:r w:rsidRPr="00C86BF5">
        <w:rPr>
          <w:rFonts w:ascii="GillSans" w:eastAsia="GillSans" w:hAnsi="GillSans" w:cs="GillSans"/>
          <w:b/>
          <w:bCs/>
          <w:color w:val="38557D"/>
          <w:sz w:val="42"/>
          <w:szCs w:val="42"/>
        </w:rPr>
        <w:t xml:space="preserve">Crestone Seismic </w:t>
      </w:r>
      <w:r w:rsidR="00C86BF5" w:rsidRPr="00C86BF5">
        <w:rPr>
          <w:rFonts w:ascii="GillSans" w:eastAsia="GillSans" w:hAnsi="GillSans" w:cs="GillSans"/>
          <w:b/>
          <w:bCs/>
          <w:color w:val="38557D"/>
          <w:sz w:val="42"/>
          <w:szCs w:val="42"/>
        </w:rPr>
        <w:t xml:space="preserve">Data Processing </w:t>
      </w:r>
      <w:r w:rsidR="00C86BF5" w:rsidRPr="00F716A1">
        <w:rPr>
          <w:rFonts w:ascii="GillSans" w:eastAsia="GillSans" w:hAnsi="GillSans" w:cs="GillSans"/>
          <w:b/>
          <w:bCs/>
          <w:color w:val="38557D"/>
          <w:sz w:val="42"/>
          <w:szCs w:val="42"/>
        </w:rPr>
        <w:t>Software</w:t>
      </w:r>
      <w:r w:rsidR="00C86BF5" w:rsidRPr="00CC7D69">
        <w:rPr>
          <w:rFonts w:ascii="GillSans" w:eastAsia="GillSans" w:hAnsi="GillSans" w:cs="GillSans"/>
          <w:bCs/>
          <w:color w:val="38557D"/>
          <w:sz w:val="44"/>
          <w:szCs w:val="36"/>
        </w:rPr>
        <w:t xml:space="preserve"> </w:t>
      </w:r>
      <w:r w:rsidRPr="00CC7D69">
        <w:rPr>
          <w:rFonts w:ascii="GillSans" w:eastAsia="GillSans" w:hAnsi="GillSans" w:cs="GillSans"/>
          <w:bCs/>
          <w:color w:val="38557D"/>
          <w:sz w:val="36"/>
          <w:szCs w:val="36"/>
        </w:rPr>
        <w:t>for</w:t>
      </w:r>
      <w:r w:rsidRPr="00CC7D69">
        <w:rPr>
          <w:rFonts w:ascii="GillSans" w:eastAsia="GillSans" w:hAnsi="GillSans" w:cs="GillSans"/>
          <w:color w:val="38557D"/>
          <w:sz w:val="36"/>
          <w:szCs w:val="36"/>
        </w:rPr>
        <w:t xml:space="preserve"> ProMAX</w:t>
      </w:r>
      <w:r w:rsidRPr="00CC7D69">
        <w:rPr>
          <w:rFonts w:ascii="Lucida Grande" w:eastAsia="GillSans" w:hAnsi="Lucida Grande" w:cs="GillSans"/>
          <w:color w:val="38557D"/>
          <w:sz w:val="36"/>
          <w:szCs w:val="36"/>
          <w:vertAlign w:val="superscript"/>
        </w:rPr>
        <w:t>®</w:t>
      </w:r>
      <w:r w:rsidRPr="00CC7D69">
        <w:rPr>
          <w:rFonts w:ascii="GillSans" w:eastAsia="GillSans" w:hAnsi="GillSans" w:cs="GillSans"/>
          <w:color w:val="38557D"/>
          <w:sz w:val="36"/>
          <w:szCs w:val="36"/>
        </w:rPr>
        <w:t xml:space="preserve"> and SeisSpace</w:t>
      </w:r>
      <w:r w:rsidR="00507E1D" w:rsidRPr="00CC7D69">
        <w:rPr>
          <w:rFonts w:ascii="GillSans" w:eastAsia="GillSans" w:hAnsi="GillSans" w:cs="GillSans"/>
          <w:color w:val="38557D"/>
          <w:sz w:val="36"/>
          <w:szCs w:val="36"/>
        </w:rPr>
        <w:tab/>
      </w:r>
    </w:p>
    <w:p w:rsidR="00566594" w:rsidRDefault="000B587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GillSans" w:eastAsia="GillSans" w:hAnsi="GillSans" w:cs="GillSans"/>
          <w:color w:val="6295DC"/>
          <w:sz w:val="26"/>
          <w:szCs w:val="26"/>
        </w:rPr>
      </w:pPr>
      <w:r>
        <w:rPr>
          <w:noProof/>
          <w:lang w:eastAsia="en-US" w:bidi="ar-SA"/>
        </w:rPr>
        <w:drawing>
          <wp:anchor distT="0" distB="0" distL="0" distR="0" simplePos="0" relativeHeight="251657216" behindDoc="0" locked="0" layoutInCell="1" allowOverlap="1">
            <wp:simplePos x="0" y="0"/>
            <wp:positionH relativeFrom="column">
              <wp:posOffset>-43815</wp:posOffset>
            </wp:positionH>
            <wp:positionV relativeFrom="paragraph">
              <wp:posOffset>160655</wp:posOffset>
            </wp:positionV>
            <wp:extent cx="6329680" cy="71755"/>
            <wp:effectExtent l="19050" t="0" r="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6329680" cy="71755"/>
                    </a:xfrm>
                    <a:prstGeom prst="rect">
                      <a:avLst/>
                    </a:prstGeom>
                    <a:solidFill>
                      <a:srgbClr val="FFFFFF"/>
                    </a:solidFill>
                    <a:ln w="9525">
                      <a:noFill/>
                      <a:miter lim="800000"/>
                      <a:headEnd/>
                      <a:tailEnd/>
                    </a:ln>
                  </pic:spPr>
                </pic:pic>
              </a:graphicData>
            </a:graphic>
          </wp:anchor>
        </w:drawing>
      </w:r>
    </w:p>
    <w:p w:rsidR="0047599A" w:rsidRPr="0047599A" w:rsidRDefault="004759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1F497D" w:themeColor="text2"/>
          <w:sz w:val="26"/>
          <w:szCs w:val="26"/>
        </w:rPr>
      </w:pPr>
      <w:r w:rsidRPr="0047599A">
        <w:rPr>
          <w:rFonts w:ascii="Verdana" w:eastAsia="GillSans" w:hAnsi="Verdana" w:cs="GillSans"/>
          <w:b/>
          <w:bCs/>
          <w:color w:val="1F497D" w:themeColor="text2"/>
          <w:sz w:val="26"/>
          <w:szCs w:val="26"/>
        </w:rPr>
        <w:t>Contact Information:</w:t>
      </w:r>
    </w:p>
    <w:p w:rsidR="0047599A" w:rsidRDefault="004759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6295DC"/>
          <w:sz w:val="26"/>
          <w:szCs w:val="26"/>
        </w:rPr>
      </w:pPr>
    </w:p>
    <w:p w:rsidR="0047599A" w:rsidRPr="0047599A" w:rsidRDefault="004759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1F497D" w:themeColor="text2"/>
          <w:sz w:val="26"/>
          <w:szCs w:val="26"/>
        </w:rPr>
      </w:pPr>
      <w:r w:rsidRPr="0047599A">
        <w:rPr>
          <w:rFonts w:ascii="Verdana" w:eastAsia="GillSans" w:hAnsi="Verdana" w:cs="GillSans"/>
          <w:b/>
          <w:bCs/>
          <w:color w:val="1F497D" w:themeColor="text2"/>
          <w:sz w:val="26"/>
          <w:szCs w:val="26"/>
        </w:rPr>
        <w:t>Denny O’Brien, Director of Sales and Marketing</w:t>
      </w:r>
    </w:p>
    <w:p w:rsidR="0047599A" w:rsidRPr="0047599A" w:rsidRDefault="004759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1F497D" w:themeColor="text2"/>
          <w:sz w:val="26"/>
          <w:szCs w:val="26"/>
        </w:rPr>
      </w:pPr>
      <w:r w:rsidRPr="0047599A">
        <w:rPr>
          <w:rFonts w:ascii="Verdana" w:eastAsia="GillSans" w:hAnsi="Verdana" w:cs="GillSans"/>
          <w:b/>
          <w:bCs/>
          <w:color w:val="1F497D" w:themeColor="text2"/>
          <w:sz w:val="26"/>
          <w:szCs w:val="26"/>
        </w:rPr>
        <w:t>303-909-9900</w:t>
      </w:r>
    </w:p>
    <w:p w:rsidR="0047599A" w:rsidRPr="0047599A" w:rsidRDefault="004759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1F497D" w:themeColor="text2"/>
          <w:sz w:val="26"/>
          <w:szCs w:val="26"/>
        </w:rPr>
      </w:pPr>
      <w:hyperlink r:id="rId10" w:history="1">
        <w:r w:rsidRPr="0047599A">
          <w:rPr>
            <w:rStyle w:val="Hyperlink"/>
            <w:rFonts w:ascii="Verdana" w:eastAsia="GillSans" w:hAnsi="Verdana" w:cs="GillSans"/>
            <w:b/>
            <w:bCs/>
            <w:color w:val="1F497D" w:themeColor="text2"/>
            <w:sz w:val="26"/>
            <w:szCs w:val="26"/>
          </w:rPr>
          <w:t>Denny@CrestoneSeismic.com</w:t>
        </w:r>
      </w:hyperlink>
    </w:p>
    <w:p w:rsidR="0047599A" w:rsidRPr="0047599A" w:rsidRDefault="004759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1F497D" w:themeColor="text2"/>
          <w:sz w:val="26"/>
          <w:szCs w:val="26"/>
        </w:rPr>
      </w:pPr>
      <w:hyperlink r:id="rId11" w:history="1">
        <w:r w:rsidRPr="0047599A">
          <w:rPr>
            <w:rStyle w:val="Hyperlink"/>
            <w:rFonts w:ascii="Verdana" w:eastAsia="GillSans" w:hAnsi="Verdana" w:cs="GillSans"/>
            <w:b/>
            <w:bCs/>
            <w:color w:val="1F497D" w:themeColor="text2"/>
            <w:sz w:val="26"/>
            <w:szCs w:val="26"/>
          </w:rPr>
          <w:t>www.CrestoneSeismic.com</w:t>
        </w:r>
      </w:hyperlink>
    </w:p>
    <w:p w:rsidR="0047599A" w:rsidRPr="0047599A" w:rsidRDefault="004759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6295DC"/>
          <w:sz w:val="26"/>
          <w:szCs w:val="26"/>
        </w:rPr>
      </w:pPr>
    </w:p>
    <w:p w:rsidR="0047599A" w:rsidRDefault="004759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GillSans" w:eastAsia="GillSans" w:hAnsi="GillSans" w:cs="GillSans"/>
          <w:b/>
          <w:bCs/>
          <w:color w:val="6295DC"/>
          <w:sz w:val="26"/>
          <w:szCs w:val="26"/>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6295DC"/>
        </w:rPr>
      </w:pPr>
      <w:r w:rsidRPr="0047599A">
        <w:rPr>
          <w:rFonts w:ascii="Verdana" w:eastAsia="GillSans" w:hAnsi="Verdana" w:cs="GillSans"/>
          <w:b/>
          <w:bCs/>
          <w:color w:val="6295DC"/>
        </w:rPr>
        <w:t xml:space="preserve">Velocity Analysis </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color w:val="6295DC"/>
        </w:rPr>
      </w:pPr>
      <w:r w:rsidRPr="0047599A">
        <w:rPr>
          <w:rFonts w:ascii="Verdana" w:eastAsia="GillSans" w:hAnsi="Verdana" w:cs="GillSans"/>
          <w:color w:val="6295DC"/>
        </w:rPr>
        <w:t>Tools in this category assist the user in computing better velocities, analyzing that information and applying it in an efficient, effective manner.</w:t>
      </w:r>
    </w:p>
    <w:p w:rsidR="00566594"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Baskerville" w:eastAsia="Baskerville" w:hAnsi="Baskerville" w:cs="Baskerville"/>
          <w:color w:val="000000"/>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Azimuthal Velocity Residual Analysis (Velresa)</w:t>
      </w:r>
    </w:p>
    <w:p w:rsidR="00566594" w:rsidRPr="0047599A" w:rsidRDefault="008E625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r w:rsidRPr="0047599A">
        <w:rPr>
          <w:rFonts w:ascii="Verdana" w:eastAsia="Baskerville" w:hAnsi="Verdana" w:cs="Baskerville"/>
          <w:color w:val="000000"/>
        </w:rPr>
        <w:t>This program p</w:t>
      </w:r>
      <w:r w:rsidR="00566594" w:rsidRPr="0047599A">
        <w:rPr>
          <w:rFonts w:ascii="Verdana" w:eastAsia="Baskerville" w:hAnsi="Verdana" w:cs="Baskerville"/>
          <w:color w:val="000000"/>
        </w:rPr>
        <w:t>erforms azimuthal and standard velocity residual corrections to pre-stack uncorrected CDP gathers. The output from this tool is a detailed (every trace and sample) VEL or VAZ velocity table. The velocity tables can then be used to apply NMO to the seismic data. In the case of the azimuthal velocities (VAZ), we can create azimuthal anisotropy computations like Ellipticity.</w:t>
      </w:r>
      <w:r w:rsidR="00C16B0B" w:rsidRPr="0047599A">
        <w:rPr>
          <w:rFonts w:ascii="Verdana" w:eastAsia="Baskerville" w:hAnsi="Verdana" w:cs="Baskerville"/>
          <w:color w:val="000000"/>
        </w:rPr>
        <w:t xml:space="preserve"> You can also output Vfast and Vslow to the VAZ Tool.</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r w:rsidRPr="0047599A">
        <w:rPr>
          <w:rFonts w:ascii="Verdana" w:eastAsia="Baskerville" w:hAnsi="Verdana" w:cs="Baskerville"/>
          <w:color w:val="000000"/>
        </w:rPr>
        <w:t>This tool is used to correct for vertical and horizontal velocity variations that are impossible to pick manually.</w:t>
      </w:r>
    </w:p>
    <w:p w:rsidR="00566594" w:rsidRPr="00CC7D69"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Baskerville Old Face" w:eastAsia="Baskerville" w:hAnsi="Baskerville Old Face" w:cs="Baskerville"/>
          <w:color w:val="000000"/>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VAZ Tool</w:t>
      </w:r>
    </w:p>
    <w:p w:rsidR="00566594" w:rsidRPr="0047599A" w:rsidRDefault="008E625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r w:rsidRPr="0047599A">
        <w:rPr>
          <w:rFonts w:ascii="Verdana" w:eastAsia="Baskerville" w:hAnsi="Verdana" w:cs="Baskerville"/>
          <w:color w:val="000000"/>
        </w:rPr>
        <w:t>This program m</w:t>
      </w:r>
      <w:r w:rsidR="00566594" w:rsidRPr="0047599A">
        <w:rPr>
          <w:rFonts w:ascii="Verdana" w:eastAsia="Baskerville" w:hAnsi="Verdana" w:cs="Baskerville"/>
          <w:color w:val="000000"/>
        </w:rPr>
        <w:t>anipulates the azimuthal velocity data in a VAZ parameter table. The user can:</w:t>
      </w:r>
    </w:p>
    <w:p w:rsidR="00566594" w:rsidRPr="0047599A" w:rsidRDefault="00566594" w:rsidP="008E6253">
      <w:pPr>
        <w:pStyle w:val="ListParagraph"/>
        <w:numPr>
          <w:ilvl w:val="0"/>
          <w:numId w:val="3"/>
        </w:numPr>
        <w:tabs>
          <w:tab w:val="left" w:pos="36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r w:rsidRPr="0047599A">
        <w:rPr>
          <w:rFonts w:ascii="Verdana" w:eastAsia="Baskerville" w:hAnsi="Verdana" w:cs="Baskerville"/>
          <w:color w:val="000000"/>
        </w:rPr>
        <w:t>Select velocities from a single azimuth</w:t>
      </w:r>
    </w:p>
    <w:p w:rsidR="00566594" w:rsidRPr="0047599A" w:rsidRDefault="00566594" w:rsidP="008E6253">
      <w:pPr>
        <w:pStyle w:val="ListParagraph"/>
        <w:numPr>
          <w:ilvl w:val="0"/>
          <w:numId w:val="3"/>
        </w:numPr>
        <w:tabs>
          <w:tab w:val="left" w:pos="36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r w:rsidRPr="0047599A">
        <w:rPr>
          <w:rFonts w:ascii="Verdana" w:eastAsia="Baskerville" w:hAnsi="Verdana" w:cs="Baskerville"/>
          <w:color w:val="000000"/>
        </w:rPr>
        <w:t>Output a VEL table that is the average for all azimuthal velocities</w:t>
      </w:r>
    </w:p>
    <w:p w:rsidR="00566594" w:rsidRPr="0047599A" w:rsidRDefault="00566594" w:rsidP="008E6253">
      <w:pPr>
        <w:pStyle w:val="ListParagraph"/>
        <w:numPr>
          <w:ilvl w:val="0"/>
          <w:numId w:val="3"/>
        </w:numPr>
        <w:tabs>
          <w:tab w:val="left" w:pos="36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r w:rsidRPr="0047599A">
        <w:rPr>
          <w:rFonts w:ascii="Verdana" w:eastAsia="Baskerville" w:hAnsi="Verdana" w:cs="Baskerville"/>
          <w:color w:val="000000"/>
        </w:rPr>
        <w:t>Perform standard deviation of the azimuthal velocities</w:t>
      </w:r>
    </w:p>
    <w:p w:rsidR="00566594" w:rsidRPr="0047599A" w:rsidRDefault="00566594" w:rsidP="008E6253">
      <w:pPr>
        <w:pStyle w:val="ListParagraph"/>
        <w:numPr>
          <w:ilvl w:val="0"/>
          <w:numId w:val="3"/>
        </w:numPr>
        <w:tabs>
          <w:tab w:val="left" w:pos="36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r w:rsidRPr="0047599A">
        <w:rPr>
          <w:rFonts w:ascii="Verdana" w:eastAsia="Baskerville" w:hAnsi="Verdana" w:cs="Baskerville"/>
          <w:color w:val="000000"/>
        </w:rPr>
        <w:t>Compute Ellipticity and Elliptical Azimuth from the azimuthal velocities</w:t>
      </w:r>
    </w:p>
    <w:p w:rsidR="00CC7D69" w:rsidRPr="0047599A" w:rsidRDefault="00CC7D69" w:rsidP="008E6253">
      <w:pPr>
        <w:pStyle w:val="ListParagraph"/>
        <w:numPr>
          <w:ilvl w:val="0"/>
          <w:numId w:val="3"/>
        </w:numPr>
        <w:tabs>
          <w:tab w:val="left" w:pos="36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r w:rsidRPr="0047599A">
        <w:rPr>
          <w:rFonts w:ascii="Verdana" w:eastAsia="Baskerville" w:hAnsi="Verdana" w:cs="Baskerville"/>
          <w:color w:val="000000"/>
        </w:rPr>
        <w:t>Output Vfast and Vslow as VEL Tables</w:t>
      </w:r>
    </w:p>
    <w:p w:rsidR="008E6253" w:rsidRPr="0047599A" w:rsidRDefault="008E6253" w:rsidP="008E6253">
      <w:pPr>
        <w:pStyle w:val="ListParagraph"/>
        <w:tabs>
          <w:tab w:val="left" w:pos="36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p>
    <w:p w:rsidR="00566594" w:rsidRDefault="00CC7D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Baskerville" w:eastAsia="Baskerville" w:hAnsi="Baskerville" w:cs="Baskerville"/>
          <w:color w:val="000000"/>
        </w:rPr>
      </w:pPr>
      <w:r w:rsidRPr="0047599A">
        <w:rPr>
          <w:rFonts w:ascii="Verdana" w:eastAsia="Baskerville" w:hAnsi="Verdana" w:cs="Baskerville"/>
          <w:color w:val="000000"/>
        </w:rPr>
        <w:t xml:space="preserve">The tool fits a least-squared ellipse algorithm to the azimuthal velocity at every trace and sample. This tool can be used </w:t>
      </w:r>
      <w:r w:rsidR="00566594" w:rsidRPr="0047599A">
        <w:rPr>
          <w:rFonts w:ascii="Verdana" w:eastAsia="Baskerville" w:hAnsi="Verdana" w:cs="Baskerville"/>
          <w:color w:val="000000"/>
        </w:rPr>
        <w:t>to output Ellipticity which is the ratio between the fast and</w:t>
      </w:r>
      <w:r w:rsidRPr="0047599A">
        <w:rPr>
          <w:rFonts w:ascii="Verdana" w:eastAsia="Baskerville" w:hAnsi="Verdana" w:cs="Baskerville"/>
          <w:color w:val="000000"/>
        </w:rPr>
        <w:t xml:space="preserve"> slow azimuthal velocities and Elliptical Azimuth which is the azimuth of the fast velocity.</w:t>
      </w:r>
    </w:p>
    <w:p w:rsidR="00566594"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Baskerville" w:eastAsia="Baskerville" w:hAnsi="Baskerville" w:cs="Baskerville"/>
          <w:color w:val="000000"/>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r w:rsidRPr="0047599A">
        <w:rPr>
          <w:rFonts w:ascii="Verdana" w:eastAsia="GillSans" w:hAnsi="Verdana" w:cs="GillSans"/>
          <w:b/>
          <w:bCs/>
          <w:color w:val="38557D"/>
        </w:rPr>
        <w:lastRenderedPageBreak/>
        <w:t>CVS Velocity Analysis</w:t>
      </w:r>
      <w:r w:rsidRPr="0047599A">
        <w:rPr>
          <w:rFonts w:ascii="Verdana" w:eastAsia="Baskerville" w:hAnsi="Verdana" w:cs="Baskerville"/>
          <w:color w:val="000000"/>
        </w:rPr>
        <w:t xml:space="preserve"> </w:t>
      </w:r>
    </w:p>
    <w:p w:rsidR="006E4034" w:rsidRPr="0047599A" w:rsidRDefault="006E4034" w:rsidP="006E403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r w:rsidRPr="0047599A">
        <w:rPr>
          <w:rFonts w:ascii="Verdana" w:eastAsia="Baskerville" w:hAnsi="Verdana" w:cs="Baskerville"/>
          <w:color w:val="000000"/>
        </w:rPr>
        <w:t>The CVS velocity tool will perform interactive velocity picking of CVS panels. The input to the tool is CVS panels created with the SeisSpace Constant Velocity Stack tool. The CVS panels can be input using the Disk Data Input -&gt; Seismic Display. Or input directly into the display using the Seismic Standalone tool.</w:t>
      </w:r>
    </w:p>
    <w:p w:rsidR="006E4034" w:rsidRPr="0047599A" w:rsidRDefault="006E4034" w:rsidP="006E403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p>
    <w:p w:rsidR="006E4034" w:rsidRPr="0047599A" w:rsidRDefault="006E4034" w:rsidP="006E403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r w:rsidRPr="0047599A">
        <w:rPr>
          <w:rFonts w:ascii="Verdana" w:eastAsia="Baskerville" w:hAnsi="Verdana" w:cs="Baskerville"/>
          <w:color w:val="000000"/>
        </w:rPr>
        <w:t xml:space="preserve">The tool reads “N” images of CVS stacks. Then the user can move through the images quickly by rolling the mouse wheel. When the CVS stack looks the best in a certain area, the user clicks the mouse and the velocity appears on the display. The user keeps selecting new velocities over the seismic data until it is complete. The velocities are then saved to a </w:t>
      </w:r>
      <w:proofErr w:type="spellStart"/>
      <w:r w:rsidRPr="0047599A">
        <w:rPr>
          <w:rFonts w:ascii="Verdana" w:eastAsia="Baskerville" w:hAnsi="Verdana" w:cs="Baskerville"/>
          <w:color w:val="000000"/>
        </w:rPr>
        <w:t>SeisSPace</w:t>
      </w:r>
      <w:proofErr w:type="spellEnd"/>
      <w:r w:rsidRPr="0047599A">
        <w:rPr>
          <w:rFonts w:ascii="Verdana" w:eastAsia="Baskerville" w:hAnsi="Verdana" w:cs="Baskerville"/>
          <w:color w:val="000000"/>
        </w:rPr>
        <w:t xml:space="preserve"> VEL or PVL table.</w:t>
      </w:r>
    </w:p>
    <w:p w:rsidR="006E4034" w:rsidRPr="0047599A" w:rsidRDefault="006E4034" w:rsidP="006E403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p>
    <w:p w:rsidR="006E4034" w:rsidRDefault="006E4034" w:rsidP="006E403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r w:rsidRPr="0047599A">
        <w:rPr>
          <w:rFonts w:ascii="Verdana" w:eastAsia="Baskerville" w:hAnsi="Verdana" w:cs="Baskerville"/>
          <w:color w:val="000000"/>
        </w:rPr>
        <w:t>The velocities can be picked in 3D using multiple Seismic Displays. Typically the user will load an in-line in one display and a cross line in a second display. As you roll the mouse wheel all displays will move to the same velocity panel. You can pick on either display.</w:t>
      </w:r>
    </w:p>
    <w:p w:rsidR="0047599A" w:rsidRPr="0047599A" w:rsidRDefault="0047599A" w:rsidP="006E403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p>
    <w:p w:rsidR="00566594" w:rsidRPr="0047599A" w:rsidRDefault="0031388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S</w:t>
      </w:r>
      <w:r w:rsidR="00566594" w:rsidRPr="0047599A">
        <w:rPr>
          <w:rFonts w:ascii="Verdana" w:eastAsia="GillSans" w:hAnsi="Verdana" w:cs="GillSans"/>
          <w:b/>
          <w:bCs/>
          <w:color w:val="38557D"/>
        </w:rPr>
        <w:t xml:space="preserve">emblance Velocity Analysis w/Interactive ETA Velocity Analysis </w:t>
      </w:r>
    </w:p>
    <w:p w:rsidR="0031388C" w:rsidRPr="0047599A" w:rsidRDefault="0031388C" w:rsidP="0031388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r w:rsidRPr="0047599A">
        <w:rPr>
          <w:rFonts w:ascii="Verdana" w:eastAsia="Baskerville" w:hAnsi="Verdana" w:cs="Baskerville"/>
          <w:color w:val="000000"/>
        </w:rPr>
        <w:t>The Semblance Velocity toll will perform interactive velocity and fourth order (ETA) picking using semblance. During analysis the user has up to four windows to help pick velocities and ETA values. A window contains the current CDP gather that can also be expanded to a super gather. A stacked section of the data is displayed in a second window, with the center traces in the stack automatically updating as you pick. The 3</w:t>
      </w:r>
      <w:r w:rsidRPr="0047599A">
        <w:rPr>
          <w:rFonts w:ascii="Verdana" w:eastAsia="Baskerville" w:hAnsi="Verdana" w:cs="Baskerville"/>
          <w:color w:val="000000"/>
          <w:vertAlign w:val="superscript"/>
        </w:rPr>
        <w:t>rd</w:t>
      </w:r>
      <w:r w:rsidRPr="0047599A">
        <w:rPr>
          <w:rFonts w:ascii="Verdana" w:eastAsia="Baskerville" w:hAnsi="Verdana" w:cs="Baskerville"/>
          <w:color w:val="000000"/>
        </w:rPr>
        <w:t xml:space="preserve"> window is the semblance velocity where you pick the velocity in time and semblance. The 4</w:t>
      </w:r>
      <w:r w:rsidRPr="0047599A">
        <w:rPr>
          <w:rFonts w:ascii="Verdana" w:eastAsia="Baskerville" w:hAnsi="Verdana" w:cs="Baskerville"/>
          <w:color w:val="000000"/>
          <w:vertAlign w:val="superscript"/>
        </w:rPr>
        <w:t>th</w:t>
      </w:r>
      <w:r w:rsidRPr="0047599A">
        <w:rPr>
          <w:rFonts w:ascii="Verdana" w:eastAsia="Baskerville" w:hAnsi="Verdana" w:cs="Baskerville"/>
          <w:color w:val="000000"/>
        </w:rPr>
        <w:t xml:space="preserve"> window is optionally the ETA semblance where ETA values are picked in time and semblance.</w:t>
      </w:r>
    </w:p>
    <w:p w:rsidR="0031388C" w:rsidRPr="0047599A" w:rsidRDefault="0031388C" w:rsidP="0031388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p>
    <w:p w:rsidR="0031388C" w:rsidRPr="0047599A" w:rsidRDefault="0031388C" w:rsidP="0031388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r w:rsidRPr="0047599A">
        <w:rPr>
          <w:rFonts w:ascii="Verdana" w:eastAsia="Baskerville" w:hAnsi="Verdana" w:cs="Baskerville"/>
          <w:color w:val="000000"/>
        </w:rPr>
        <w:t>As you interactively pick velocities and ETA, you will see the CDP gather flatten and the stack improve.</w:t>
      </w:r>
    </w:p>
    <w:p w:rsidR="0031388C" w:rsidRPr="0047599A" w:rsidRDefault="0031388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 xml:space="preserve">Normal </w:t>
      </w:r>
      <w:proofErr w:type="spellStart"/>
      <w:r w:rsidRPr="0047599A">
        <w:rPr>
          <w:rFonts w:ascii="Verdana" w:eastAsia="GillSans" w:hAnsi="Verdana" w:cs="GillSans"/>
          <w:b/>
          <w:bCs/>
          <w:color w:val="38557D"/>
        </w:rPr>
        <w:t>Moveout</w:t>
      </w:r>
      <w:proofErr w:type="spellEnd"/>
      <w:r w:rsidRPr="0047599A">
        <w:rPr>
          <w:rFonts w:ascii="Verdana" w:eastAsia="GillSans" w:hAnsi="Verdana" w:cs="GillSans"/>
          <w:b/>
          <w:bCs/>
          <w:color w:val="38557D"/>
        </w:rPr>
        <w:t xml:space="preserve"> Correction</w:t>
      </w:r>
    </w:p>
    <w:p w:rsidR="00566594" w:rsidRPr="0047599A" w:rsidRDefault="008E625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r w:rsidRPr="0047599A">
        <w:rPr>
          <w:rFonts w:ascii="Verdana" w:eastAsia="Baskerville" w:hAnsi="Verdana" w:cs="Baskerville"/>
          <w:color w:val="000000"/>
        </w:rPr>
        <w:t>This program c</w:t>
      </w:r>
      <w:r w:rsidR="00566594" w:rsidRPr="0047599A">
        <w:rPr>
          <w:rFonts w:ascii="Verdana" w:eastAsia="Baskerville" w:hAnsi="Verdana" w:cs="Baskerville"/>
          <w:color w:val="000000"/>
        </w:rPr>
        <w:t>omputes dynamic normal move-out corrections. There are options to control stretch mutes and perform azimuthal NMO using a VAZ table. Options to apply a 4</w:t>
      </w:r>
      <w:proofErr w:type="spellStart"/>
      <w:r w:rsidR="00566594" w:rsidRPr="0047599A">
        <w:rPr>
          <w:rFonts w:ascii="Verdana" w:eastAsia="Baskerville" w:hAnsi="Verdana" w:cs="Baskerville"/>
          <w:color w:val="000000"/>
          <w:position w:val="9"/>
        </w:rPr>
        <w:t>th</w:t>
      </w:r>
      <w:proofErr w:type="spellEnd"/>
      <w:r w:rsidR="00566594" w:rsidRPr="0047599A">
        <w:rPr>
          <w:rFonts w:ascii="Verdana" w:eastAsia="Baskerville" w:hAnsi="Verdana" w:cs="Baskerville"/>
          <w:color w:val="000000"/>
        </w:rPr>
        <w:t xml:space="preserve"> order (ETA) table.</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r w:rsidRPr="0047599A">
        <w:rPr>
          <w:rFonts w:ascii="Verdana" w:eastAsia="Baskerville" w:hAnsi="Verdana" w:cs="Baskerville"/>
          <w:color w:val="000000"/>
        </w:rPr>
        <w:t xml:space="preserve">This tool appears to have better stretch mutes than the </w:t>
      </w:r>
      <w:proofErr w:type="gramStart"/>
      <w:r w:rsidRPr="0047599A">
        <w:rPr>
          <w:rFonts w:ascii="Verdana" w:eastAsia="Baskerville" w:hAnsi="Verdana" w:cs="Baskerville"/>
          <w:color w:val="000000"/>
        </w:rPr>
        <w:t>ProMAX</w:t>
      </w:r>
      <w:proofErr w:type="gramEnd"/>
      <w:r w:rsidRPr="0047599A">
        <w:rPr>
          <w:rFonts w:ascii="Verdana" w:eastAsia="Baskerville" w:hAnsi="Verdana" w:cs="Baskerville"/>
          <w:color w:val="000000"/>
        </w:rPr>
        <w:t xml:space="preserve"> version. It also will not compute/apply the stretch on near offset traces. It will apply the VAZ azimuthal velocity tables. It can apply the ETA table from the semblance velocity analysis.</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Block Move-Out (</w:t>
      </w:r>
      <w:proofErr w:type="spellStart"/>
      <w:r w:rsidRPr="0047599A">
        <w:rPr>
          <w:rFonts w:ascii="Verdana" w:eastAsia="GillSans" w:hAnsi="Verdana" w:cs="GillSans"/>
          <w:b/>
          <w:bCs/>
          <w:color w:val="38557D"/>
        </w:rPr>
        <w:t>Blockem</w:t>
      </w:r>
      <w:proofErr w:type="spellEnd"/>
      <w:r w:rsidRPr="0047599A">
        <w:rPr>
          <w:rFonts w:ascii="Verdana" w:eastAsia="GillSans" w:hAnsi="Verdana" w:cs="GillSans"/>
          <w:b/>
          <w:bCs/>
          <w:color w:val="38557D"/>
        </w:rPr>
        <w:t xml:space="preserve">) </w:t>
      </w:r>
    </w:p>
    <w:p w:rsidR="00566594" w:rsidRPr="0047599A" w:rsidRDefault="008E625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r w:rsidRPr="0047599A">
        <w:rPr>
          <w:rFonts w:ascii="Verdana" w:eastAsia="Baskerville" w:hAnsi="Verdana" w:cs="Baskerville"/>
          <w:color w:val="000000"/>
        </w:rPr>
        <w:t>This program p</w:t>
      </w:r>
      <w:r w:rsidR="00566594" w:rsidRPr="0047599A">
        <w:rPr>
          <w:rFonts w:ascii="Verdana" w:eastAsia="Baskerville" w:hAnsi="Verdana" w:cs="Baskerville"/>
          <w:color w:val="000000"/>
        </w:rPr>
        <w:t>erform</w:t>
      </w:r>
      <w:r w:rsidRPr="0047599A">
        <w:rPr>
          <w:rFonts w:ascii="Verdana" w:eastAsia="Baskerville" w:hAnsi="Verdana" w:cs="Baskerville"/>
          <w:color w:val="000000"/>
        </w:rPr>
        <w:t>s</w:t>
      </w:r>
      <w:r w:rsidR="00566594" w:rsidRPr="0047599A">
        <w:rPr>
          <w:rFonts w:ascii="Verdana" w:eastAsia="Baskerville" w:hAnsi="Verdana" w:cs="Baskerville"/>
          <w:color w:val="000000"/>
        </w:rPr>
        <w:t xml:space="preserve"> high resolution normal move-out with no stretch effects. Block </w:t>
      </w:r>
      <w:proofErr w:type="spellStart"/>
      <w:r w:rsidR="00566594" w:rsidRPr="0047599A">
        <w:rPr>
          <w:rFonts w:ascii="Verdana" w:eastAsia="Baskerville" w:hAnsi="Verdana" w:cs="Baskerville"/>
          <w:color w:val="000000"/>
        </w:rPr>
        <w:t>Moveout</w:t>
      </w:r>
      <w:proofErr w:type="spellEnd"/>
      <w:r w:rsidR="00566594" w:rsidRPr="0047599A">
        <w:rPr>
          <w:rFonts w:ascii="Verdana" w:eastAsia="Baskerville" w:hAnsi="Verdana" w:cs="Baskerville"/>
          <w:color w:val="000000"/>
        </w:rPr>
        <w:t xml:space="preserve"> is performed on pre-stack uncorrected CMP gathers. The output from this tool is </w:t>
      </w:r>
      <w:proofErr w:type="spellStart"/>
      <w:r w:rsidR="00566594" w:rsidRPr="0047599A">
        <w:rPr>
          <w:rFonts w:ascii="Verdana" w:eastAsia="Baskerville" w:hAnsi="Verdana" w:cs="Baskerville"/>
          <w:color w:val="000000"/>
        </w:rPr>
        <w:t>moveout</w:t>
      </w:r>
      <w:proofErr w:type="spellEnd"/>
      <w:r w:rsidR="00566594" w:rsidRPr="0047599A">
        <w:rPr>
          <w:rFonts w:ascii="Verdana" w:eastAsia="Baskerville" w:hAnsi="Verdana" w:cs="Baskerville"/>
          <w:color w:val="000000"/>
        </w:rPr>
        <w:t xml:space="preserve"> corrected CMP gat</w:t>
      </w:r>
      <w:r w:rsidRPr="0047599A">
        <w:rPr>
          <w:rFonts w:ascii="Verdana" w:eastAsia="Baskerville" w:hAnsi="Verdana" w:cs="Baskerville"/>
          <w:color w:val="000000"/>
        </w:rPr>
        <w:t>hers that can then be stacked.</w:t>
      </w:r>
    </w:p>
    <w:p w:rsidR="008E6253" w:rsidRPr="0047599A" w:rsidRDefault="008E625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r w:rsidRPr="0047599A">
        <w:rPr>
          <w:rFonts w:ascii="Verdana" w:eastAsia="Baskerville" w:hAnsi="Verdana" w:cs="Baskerville"/>
          <w:color w:val="000000"/>
        </w:rPr>
        <w:t xml:space="preserve">Time and space variant functions allow control over move-out in 3D. A mute is typically applied to the block moved-out CMP gather. The mute can be wider than a mute for regular normal </w:t>
      </w:r>
      <w:proofErr w:type="spellStart"/>
      <w:r w:rsidRPr="0047599A">
        <w:rPr>
          <w:rFonts w:ascii="Verdana" w:eastAsia="Baskerville" w:hAnsi="Verdana" w:cs="Baskerville"/>
          <w:color w:val="000000"/>
        </w:rPr>
        <w:t>moveout</w:t>
      </w:r>
      <w:proofErr w:type="spellEnd"/>
      <w:r w:rsidRPr="0047599A">
        <w:rPr>
          <w:rFonts w:ascii="Verdana" w:eastAsia="Baskerville" w:hAnsi="Verdana" w:cs="Baskerville"/>
          <w:color w:val="000000"/>
        </w:rPr>
        <w:t xml:space="preserve"> since no stretch occurs in the output trace.</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Block Move-Out is used in shallow engineering data to give a better stack. The stretch effects are reduced in the shallow data. It also corrects for hyperbolic cross-over, when shallow unconsolidated sediments overlay a hard/fast reflector.</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Paint CVS Stack</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A seismic stacked section is created using Constant Velocity Stacks (CVS). The known RMS velocity is interpolated on a sample-by-sample basis for each CDP. The velocity at each window center is selected. The CVS panel nearest this velocity is chosen as the data for this window in the stacked output trace. With this tool, you can sometimes get a stack from datasets where you can't with semblance velocity analysis.</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 xml:space="preserve">The input trace is divided into overlapping data blocks of </w:t>
      </w:r>
      <w:proofErr w:type="gramStart"/>
      <w:r w:rsidRPr="0047599A">
        <w:rPr>
          <w:rFonts w:ascii="Verdana" w:eastAsia="Baskerville" w:hAnsi="Verdana" w:cs="Baskerville"/>
        </w:rPr>
        <w:t>a set</w:t>
      </w:r>
      <w:proofErr w:type="gramEnd"/>
      <w:r w:rsidRPr="0047599A">
        <w:rPr>
          <w:rFonts w:ascii="Verdana" w:eastAsia="Baskerville" w:hAnsi="Verdana" w:cs="Baskerville"/>
        </w:rPr>
        <w:t xml:space="preserve"> time duration. The velocity is taken at the window center. The CVS trace closest to this velocity is placed into the time window. If interpolation is selected, then the stacked trace time window is interpolated from the two nearest CVS traces to the velocity.</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Wavelet Stretch Compensation (Stretcomp)</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 xml:space="preserve">Corrects for wavelet stretch on the far offset traces of NMO corrected CDP gathers. Applying NMO correction to CDP gathers causes the seismic wavelet to stretch at shallow times and large offsets. Also wavelet stretch can occur on any pre-stack dataset with increasing offset and time. Using small windows, this tool moves down in time and applies a stretch correction filter and outputs CDP gathers with stretch removed. </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By Removing the stretch the processor gets more seismic events visible on the stack along with higher frequency.</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Velocity Profile</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Create a velocity profile that replaces the trace amplitude values at each sample with interpolated velocity values. A complete seismic dataset is output that replaces the seismic amplitudes with a corresponding velocity.</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6295DC"/>
        </w:rPr>
      </w:pPr>
    </w:p>
    <w:p w:rsidR="00E53654" w:rsidRPr="0047599A" w:rsidRDefault="00E53654"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6295DC"/>
        </w:rPr>
      </w:pPr>
    </w:p>
    <w:p w:rsidR="0047599A" w:rsidRDefault="0047599A"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6295DC"/>
        </w:rPr>
      </w:pPr>
    </w:p>
    <w:p w:rsidR="0047599A" w:rsidRDefault="0047599A"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6295DC"/>
        </w:rPr>
      </w:pPr>
    </w:p>
    <w:p w:rsidR="0047599A" w:rsidRDefault="0047599A"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6295DC"/>
        </w:rPr>
      </w:pPr>
    </w:p>
    <w:p w:rsidR="0047599A" w:rsidRDefault="0047599A"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6295DC"/>
        </w:rPr>
      </w:pPr>
    </w:p>
    <w:p w:rsidR="0047599A" w:rsidRDefault="0047599A"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6295DC"/>
        </w:rPr>
      </w:pP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color w:val="6295DC"/>
        </w:rPr>
      </w:pPr>
      <w:r w:rsidRPr="0047599A">
        <w:rPr>
          <w:rFonts w:ascii="Verdana" w:eastAsia="GillSans" w:hAnsi="Verdana" w:cs="GillSans"/>
          <w:b/>
          <w:bCs/>
          <w:color w:val="6295DC"/>
        </w:rPr>
        <w:lastRenderedPageBreak/>
        <w:t>High Resolution</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color w:val="6295DC"/>
        </w:rPr>
      </w:pPr>
      <w:r w:rsidRPr="0047599A">
        <w:rPr>
          <w:rFonts w:ascii="Verdana" w:eastAsia="GillSans" w:hAnsi="Verdana" w:cs="GillSans"/>
          <w:color w:val="6295DC"/>
        </w:rPr>
        <w:t>Tools in this category provide the user with processes to increase the frequency content of the data to assist in mapping more subtle features such as stratigraphic traps, fracture plays etc.</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548DD4"/>
        </w:rPr>
      </w:pP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3D High Frequency Enhancement (Homer)</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Enhance seismic data by extending the usable bandwidth of the seismic spectrum into higher frequencies. A constrained inversion is performed to compute reflection coefficients. The coefficients are then convolved with a bandwidth enhanced wavelet to create the high frequency section. The reflection coefficient series can be analyzed, interpreted, and used in additional processing.</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This multi-step tool is used to get higher frequencies from the data and is typically used for stratigraphic traps and shale plays.</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 xml:space="preserve">The Hi-Res output has achieved excellent definition of a variety of horizons which will enable the interpreter to map thin beds, faults and other stratigraphic and structural features. </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Hi Res RHO Filter (RHO)</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Enhance frequency bandwidth by applying a zero-phase filter of the form f^x. The high frequency information from the RHO filter is combined with the original lower frequency data to produce the broadband output.</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 xml:space="preserve">This tool is used to get about 10 </w:t>
      </w:r>
      <w:proofErr w:type="gramStart"/>
      <w:r w:rsidRPr="0047599A">
        <w:rPr>
          <w:rFonts w:ascii="Verdana" w:eastAsia="Baskerville" w:hAnsi="Verdana" w:cs="Baskerville"/>
        </w:rPr>
        <w:t>hz</w:t>
      </w:r>
      <w:proofErr w:type="gramEnd"/>
      <w:r w:rsidRPr="0047599A">
        <w:rPr>
          <w:rFonts w:ascii="Verdana" w:eastAsia="Baskerville" w:hAnsi="Verdana" w:cs="Baskerville"/>
        </w:rPr>
        <w:t xml:space="preserve"> higher frequency out of the dataset.</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47599A" w:rsidRDefault="0047599A" w:rsidP="00691F2C">
      <w:pPr>
        <w:autoSpaceDE w:val="0"/>
        <w:rPr>
          <w:rFonts w:ascii="Verdana" w:eastAsia="GillSans" w:hAnsi="Verdana" w:cs="GillSans"/>
          <w:b/>
          <w:bCs/>
          <w:color w:val="6295DC"/>
        </w:rPr>
      </w:pPr>
    </w:p>
    <w:p w:rsidR="00691F2C" w:rsidRPr="0047599A" w:rsidRDefault="00691F2C" w:rsidP="00691F2C">
      <w:pPr>
        <w:autoSpaceDE w:val="0"/>
        <w:rPr>
          <w:rFonts w:ascii="Verdana" w:eastAsia="GillSans" w:hAnsi="Verdana" w:cs="GillSans"/>
          <w:b/>
          <w:bCs/>
          <w:color w:val="6295DC"/>
        </w:rPr>
      </w:pPr>
      <w:r w:rsidRPr="0047599A">
        <w:rPr>
          <w:rFonts w:ascii="Verdana" w:eastAsia="GillSans" w:hAnsi="Verdana" w:cs="GillSans"/>
          <w:b/>
          <w:bCs/>
          <w:color w:val="6295DC"/>
        </w:rPr>
        <w:t>Seismic Attributes</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color w:val="6295DC"/>
        </w:rPr>
      </w:pPr>
      <w:r w:rsidRPr="0047599A">
        <w:rPr>
          <w:rFonts w:ascii="Verdana" w:eastAsia="GillSans" w:hAnsi="Verdana" w:cs="GillSans"/>
          <w:color w:val="6295DC"/>
        </w:rPr>
        <w:t xml:space="preserve">Tools in this category assist the interpreter in analyzing the data for detailed structure, faulting and fracturing. </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3D Volumetric Curvature (Curvy)</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Volumetric curvature attributes are valuable in mapping faults, fractures, folds, and stratigraphic features. Curvature attributes such as Most Positive, Most Negative, Mean, Gaussian, and others can be output.</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 xml:space="preserve">This tool is used to find faults and fractures in a 3D dataset. The program was recently re-written so that it is very fast and does not have to be run between </w:t>
      </w:r>
      <w:proofErr w:type="gramStart"/>
      <w:r w:rsidRPr="0047599A">
        <w:rPr>
          <w:rFonts w:ascii="Verdana" w:eastAsia="Baskerville" w:hAnsi="Verdana" w:cs="Baskerville"/>
        </w:rPr>
        <w:t>time</w:t>
      </w:r>
      <w:proofErr w:type="gramEnd"/>
      <w:r w:rsidRPr="0047599A">
        <w:rPr>
          <w:rFonts w:ascii="Verdana" w:eastAsia="Baskerville" w:hAnsi="Verdana" w:cs="Baskerville"/>
        </w:rPr>
        <w:t xml:space="preserve"> slice/unsliced. The slicing is done inside the tool now. The user can slice thru the curvature volume with a time slice or a horizon slice.</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47599A" w:rsidRDefault="0047599A"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p>
    <w:p w:rsidR="0047599A" w:rsidRDefault="0047599A"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p>
    <w:p w:rsidR="0047599A" w:rsidRDefault="0047599A"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lastRenderedPageBreak/>
        <w:t>Azimuthal Velocity Residual Analysis (Velresa)</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r w:rsidRPr="0047599A">
        <w:rPr>
          <w:rFonts w:ascii="Verdana" w:eastAsia="Baskerville" w:hAnsi="Verdana" w:cs="Baskerville"/>
          <w:color w:val="000000"/>
        </w:rPr>
        <w:t>This program performs azimuthal and standard velocity residual corrections to pre-stack uncorrected CDP gathers. The output from this tool is a detailed (every trace and sample) VEL or VAZ velocity table. The velocity tables can then be used to apply NMO to the seismic data. In the case of the azimuthal velocities (VAZ), we can create azimuthal anisotropy computations like Ellipticity. You can also output Vfast and Vslow to the VAZ Tool.</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r w:rsidRPr="0047599A">
        <w:rPr>
          <w:rFonts w:ascii="Verdana" w:eastAsia="Baskerville" w:hAnsi="Verdana" w:cs="Baskerville"/>
          <w:color w:val="000000"/>
        </w:rPr>
        <w:t>This tool is used to correct for vertical and horizontal velocity variations that are impossible to pick manually.</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VAZ Tool</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r w:rsidRPr="0047599A">
        <w:rPr>
          <w:rFonts w:ascii="Verdana" w:eastAsia="Baskerville" w:hAnsi="Verdana" w:cs="Baskerville"/>
          <w:color w:val="000000"/>
        </w:rPr>
        <w:t>This program manipulates the azimuthal velocity data in a VAZ parameter table. The user can:</w:t>
      </w:r>
    </w:p>
    <w:p w:rsidR="00691F2C" w:rsidRPr="0047599A" w:rsidRDefault="00691F2C" w:rsidP="00691F2C">
      <w:pPr>
        <w:pStyle w:val="ListParagraph"/>
        <w:numPr>
          <w:ilvl w:val="0"/>
          <w:numId w:val="3"/>
        </w:numPr>
        <w:tabs>
          <w:tab w:val="left" w:pos="36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szCs w:val="24"/>
        </w:rPr>
      </w:pPr>
      <w:r w:rsidRPr="0047599A">
        <w:rPr>
          <w:rFonts w:ascii="Verdana" w:eastAsia="Baskerville" w:hAnsi="Verdana" w:cs="Baskerville"/>
          <w:color w:val="000000"/>
          <w:szCs w:val="24"/>
        </w:rPr>
        <w:t>Select velocities from a single azimuth</w:t>
      </w:r>
    </w:p>
    <w:p w:rsidR="00691F2C" w:rsidRPr="0047599A" w:rsidRDefault="00691F2C" w:rsidP="00691F2C">
      <w:pPr>
        <w:pStyle w:val="ListParagraph"/>
        <w:numPr>
          <w:ilvl w:val="0"/>
          <w:numId w:val="3"/>
        </w:numPr>
        <w:tabs>
          <w:tab w:val="left" w:pos="36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szCs w:val="24"/>
        </w:rPr>
      </w:pPr>
      <w:r w:rsidRPr="0047599A">
        <w:rPr>
          <w:rFonts w:ascii="Verdana" w:eastAsia="Baskerville" w:hAnsi="Verdana" w:cs="Baskerville"/>
          <w:color w:val="000000"/>
          <w:szCs w:val="24"/>
        </w:rPr>
        <w:t>Output a VEL table that is the average for all azimuthal velocities</w:t>
      </w:r>
    </w:p>
    <w:p w:rsidR="00691F2C" w:rsidRPr="0047599A" w:rsidRDefault="00691F2C" w:rsidP="00691F2C">
      <w:pPr>
        <w:pStyle w:val="ListParagraph"/>
        <w:numPr>
          <w:ilvl w:val="0"/>
          <w:numId w:val="3"/>
        </w:numPr>
        <w:tabs>
          <w:tab w:val="left" w:pos="36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szCs w:val="24"/>
        </w:rPr>
      </w:pPr>
      <w:r w:rsidRPr="0047599A">
        <w:rPr>
          <w:rFonts w:ascii="Verdana" w:eastAsia="Baskerville" w:hAnsi="Verdana" w:cs="Baskerville"/>
          <w:color w:val="000000"/>
          <w:szCs w:val="24"/>
        </w:rPr>
        <w:t>Perform standard deviation of the azimuthal velocities</w:t>
      </w:r>
    </w:p>
    <w:p w:rsidR="00691F2C" w:rsidRPr="0047599A" w:rsidRDefault="00691F2C" w:rsidP="00691F2C">
      <w:pPr>
        <w:pStyle w:val="ListParagraph"/>
        <w:numPr>
          <w:ilvl w:val="0"/>
          <w:numId w:val="3"/>
        </w:numPr>
        <w:tabs>
          <w:tab w:val="left" w:pos="36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szCs w:val="24"/>
        </w:rPr>
      </w:pPr>
      <w:r w:rsidRPr="0047599A">
        <w:rPr>
          <w:rFonts w:ascii="Verdana" w:eastAsia="Baskerville" w:hAnsi="Verdana" w:cs="Baskerville"/>
          <w:color w:val="000000"/>
          <w:szCs w:val="24"/>
        </w:rPr>
        <w:t>Compute Ellipticity and Elliptical Azimuth from the azimuthal velocities</w:t>
      </w:r>
    </w:p>
    <w:p w:rsidR="00691F2C" w:rsidRPr="0047599A" w:rsidRDefault="00691F2C" w:rsidP="00691F2C">
      <w:pPr>
        <w:pStyle w:val="ListParagraph"/>
        <w:numPr>
          <w:ilvl w:val="0"/>
          <w:numId w:val="3"/>
        </w:numPr>
        <w:tabs>
          <w:tab w:val="left" w:pos="36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szCs w:val="24"/>
        </w:rPr>
      </w:pPr>
      <w:r w:rsidRPr="0047599A">
        <w:rPr>
          <w:rFonts w:ascii="Verdana" w:eastAsia="Baskerville" w:hAnsi="Verdana" w:cs="Baskerville"/>
          <w:color w:val="000000"/>
          <w:szCs w:val="24"/>
        </w:rPr>
        <w:t>Output Vfast and Vslow as VEL Tables</w:t>
      </w:r>
    </w:p>
    <w:p w:rsidR="00691F2C" w:rsidRPr="0047599A" w:rsidRDefault="00691F2C" w:rsidP="00691F2C">
      <w:pPr>
        <w:pStyle w:val="ListParagraph"/>
        <w:tabs>
          <w:tab w:val="left" w:pos="36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szCs w:val="24"/>
        </w:rPr>
      </w:pP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r w:rsidRPr="0047599A">
        <w:rPr>
          <w:rFonts w:ascii="Verdana" w:eastAsia="Baskerville" w:hAnsi="Verdana" w:cs="Baskerville"/>
          <w:color w:val="000000"/>
        </w:rPr>
        <w:t>The tool fits a least-squared ellipse algorithm to the azimuthal velocity at every trace and sample. This tool can be used to output Ellipticity which is the ratio between the fast and slow azimuthal velocities and Elliptical Azimuth which is the azimuth of the fast velocity.</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000000"/>
        </w:rPr>
      </w:pP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 xml:space="preserve">Spectral Decomposition (Specdecomp) </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This tool images and maps temporal bed thickness and geologic discontinuities over 3D seismic surveys using the discrete Fourier transform to image and map temporal bed thickness and geologic discontinuities.  It outputs such things as Frequency Spectrum. Frequency Slices can be computed in time or on horizons.</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691F2C" w:rsidRPr="0047599A" w:rsidRDefault="00691F2C" w:rsidP="00691F2C">
      <w:pPr>
        <w:autoSpaceDE w:val="0"/>
        <w:rPr>
          <w:rFonts w:ascii="Verdana" w:eastAsia="Baskerville" w:hAnsi="Verdana" w:cs="Baskerville"/>
        </w:rPr>
      </w:pPr>
      <w:r w:rsidRPr="0047599A">
        <w:rPr>
          <w:rFonts w:ascii="Verdana" w:eastAsia="Baskerville" w:hAnsi="Verdana" w:cs="Baskerville"/>
        </w:rPr>
        <w:t>This tool is used to find stratigraphic traps like channels and reefs. It measures frequency over a defined window, either a time or a horizon, where changes in frequency can be seen. Once computed, you can pan through them.</w:t>
      </w:r>
    </w:p>
    <w:p w:rsidR="00691F2C" w:rsidRPr="0047599A" w:rsidRDefault="00691F2C" w:rsidP="00691F2C">
      <w:pPr>
        <w:autoSpaceDE w:val="0"/>
        <w:rPr>
          <w:rFonts w:ascii="Verdana" w:hAnsi="Verdana"/>
        </w:rPr>
      </w:pPr>
    </w:p>
    <w:p w:rsidR="00691F2C" w:rsidRPr="0047599A" w:rsidRDefault="00691F2C" w:rsidP="00691F2C">
      <w:pPr>
        <w:autoSpaceDE w:val="0"/>
        <w:rPr>
          <w:rFonts w:ascii="Verdana" w:eastAsia="Baskerville" w:hAnsi="Verdana" w:cs="Baskerville"/>
        </w:rPr>
      </w:pPr>
      <w:r w:rsidRPr="0047599A">
        <w:rPr>
          <w:rFonts w:ascii="Verdana" w:eastAsia="Baskerville" w:hAnsi="Verdana" w:cs="Baskerville"/>
        </w:rPr>
        <w:t>An additional tool 'Spectral Decomposition Scaling' should be used to apply a spectral compensation factor to each frequency slice. The goal is to balance the wavelet spectrum by equalizing each frequency slice according to its average amplitude.</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p>
    <w:p w:rsidR="0047599A" w:rsidRDefault="0047599A"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p>
    <w:p w:rsidR="0047599A" w:rsidRDefault="0047599A"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p>
    <w:p w:rsidR="0047599A" w:rsidRDefault="0047599A"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p>
    <w:p w:rsidR="0047599A" w:rsidRDefault="0047599A"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lastRenderedPageBreak/>
        <w:t xml:space="preserve">Spectral Decomposition Scaling </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roofErr w:type="gramStart"/>
      <w:r w:rsidRPr="0047599A">
        <w:rPr>
          <w:rFonts w:ascii="Verdana" w:eastAsia="Baskerville" w:hAnsi="Verdana" w:cs="Baskerville"/>
        </w:rPr>
        <w:t>Computes a spectral compensation factor that is applied to each frequency slice.</w:t>
      </w:r>
      <w:proofErr w:type="gramEnd"/>
      <w:r w:rsidRPr="0047599A">
        <w:rPr>
          <w:rFonts w:ascii="Verdana" w:eastAsia="Baskerville" w:hAnsi="Verdana" w:cs="Baskerville"/>
        </w:rPr>
        <w:t xml:space="preserve"> An additional method is supported that finds the local maxima after the data is scaled. The Local Maxima Frequency method will search the amplitude spectra for each sample and trace to find a local maximum in the amplitude spectrum. The output value for each sample in the output data is the frequency of the local maximum amplitude.</w:t>
      </w:r>
    </w:p>
    <w:p w:rsidR="00691F2C" w:rsidRPr="0047599A" w:rsidRDefault="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6295DC"/>
        </w:rPr>
      </w:pPr>
    </w:p>
    <w:p w:rsidR="00E53654" w:rsidRPr="0047599A" w:rsidRDefault="00E5365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6295DC"/>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6295DC"/>
        </w:rPr>
      </w:pPr>
      <w:r w:rsidRPr="0047599A">
        <w:rPr>
          <w:rFonts w:ascii="Verdana" w:eastAsia="GillSans" w:hAnsi="Verdana" w:cs="GillSans"/>
          <w:b/>
          <w:bCs/>
          <w:color w:val="6295DC"/>
        </w:rPr>
        <w:t xml:space="preserve">Noise Reduction </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color w:val="6295DC"/>
        </w:rPr>
      </w:pPr>
      <w:r w:rsidRPr="0047599A">
        <w:rPr>
          <w:rFonts w:ascii="Verdana" w:eastAsia="GillSans" w:hAnsi="Verdana" w:cs="GillSans"/>
          <w:color w:val="6295DC"/>
        </w:rPr>
        <w:t>Tools in this category provide the user with many ways to reduce random and coherent noise to improve the overall data processing results.</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548DD4"/>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3D Wavenumber Noise Suppression (Wavy)</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 xml:space="preserve">Suppress’ noise footprints like the acquisition footprint in seismic data by 3D </w:t>
      </w:r>
      <w:proofErr w:type="spellStart"/>
      <w:r w:rsidRPr="0047599A">
        <w:rPr>
          <w:rFonts w:ascii="Verdana" w:eastAsia="Baskerville" w:hAnsi="Verdana" w:cs="Baskerville"/>
        </w:rPr>
        <w:t>wavenumber</w:t>
      </w:r>
      <w:proofErr w:type="spellEnd"/>
      <w:r w:rsidRPr="0047599A">
        <w:rPr>
          <w:rFonts w:ascii="Verdana" w:eastAsia="Baskerville" w:hAnsi="Verdana" w:cs="Baskerville"/>
        </w:rPr>
        <w:t xml:space="preserve"> filtering on seismic time slices. Several modes of operation allow you to design filters, output filtered data, subtract noise from the data, and QC the noise footprint. Special features will smooth the 3D data but leave the structural/stratigraphic geology intact.</w:t>
      </w:r>
    </w:p>
    <w:p w:rsidR="00566594" w:rsidRPr="0047599A" w:rsidRDefault="00566594">
      <w:pPr>
        <w:autoSpaceDE w:val="0"/>
        <w:rPr>
          <w:rFonts w:ascii="Verdana" w:hAnsi="Verdana"/>
        </w:rPr>
      </w:pPr>
    </w:p>
    <w:p w:rsidR="00566594" w:rsidRPr="0047599A" w:rsidRDefault="00566594">
      <w:pPr>
        <w:autoSpaceDE w:val="0"/>
        <w:rPr>
          <w:rFonts w:ascii="Verdana" w:eastAsia="Baskerville" w:hAnsi="Verdana" w:cs="Baskerville"/>
        </w:rPr>
      </w:pPr>
      <w:r w:rsidRPr="0047599A">
        <w:rPr>
          <w:rFonts w:ascii="Verdana" w:eastAsia="Baskerville" w:hAnsi="Verdana" w:cs="Baskerville"/>
        </w:rPr>
        <w:t>The filters can be cascaded in the flow so that different noise footprints can be removed. Some strong noise footprints may need several of the filters cascaded to sufficiently reduce its amplitude.</w:t>
      </w:r>
      <w:r w:rsidRPr="0047599A">
        <w:rPr>
          <w:rFonts w:ascii="Verdana" w:eastAsia="Baskerville" w:hAnsi="Verdana" w:cs="Baskerville"/>
          <w:color w:val="000000"/>
        </w:rPr>
        <w:t xml:space="preserve"> </w:t>
      </w:r>
      <w:r w:rsidRPr="0047599A">
        <w:rPr>
          <w:rFonts w:ascii="Verdana" w:eastAsia="Baskerville" w:hAnsi="Verdana" w:cs="Baskerville"/>
        </w:rPr>
        <w:t xml:space="preserve">Special options in the tool will remove the noise footprint and smooth the data in 3D but preserve the structural/stratigraphic features. </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ArialMT" w:hAnsi="Verdana" w:cs="ArialMT"/>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This tool is used to remove special footprints from 3D datasets. Parts of the tool were recently re-written so that it does not have to be run between time slice/unsliced. The slicing is done inside the tool now.</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p>
    <w:p w:rsidR="00566594" w:rsidRPr="0047599A" w:rsidRDefault="0046706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Dip Azimuth Semblance and Enhancement</w:t>
      </w:r>
      <w:r w:rsidR="00566594" w:rsidRPr="0047599A">
        <w:rPr>
          <w:rFonts w:ascii="Verdana" w:eastAsia="GillSans" w:hAnsi="Verdana" w:cs="GillSans"/>
          <w:b/>
          <w:bCs/>
          <w:color w:val="38557D"/>
        </w:rPr>
        <w:t xml:space="preserve"> (Dazzle)</w:t>
      </w:r>
    </w:p>
    <w:p w:rsidR="008E6253" w:rsidRPr="0047599A" w:rsidRDefault="008E625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This program b</w:t>
      </w:r>
      <w:r w:rsidR="00566594" w:rsidRPr="0047599A">
        <w:rPr>
          <w:rFonts w:ascii="Verdana" w:eastAsia="Baskerville" w:hAnsi="Verdana" w:cs="Baskerville"/>
        </w:rPr>
        <w:t>uilds a 3D dip and azimuth model using semblance. The model is then used to subtract noise patterns or increase the coherency of the data. The program works on pre-stack or post-stack seismic data. The dip and azimuth attributes can be used in other processing tools to compute additional attributes like 3D Volumetric Curvature.</w:t>
      </w:r>
    </w:p>
    <w:p w:rsidR="008E6253" w:rsidRPr="0047599A" w:rsidRDefault="008E625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This tool is used to increase the signal-to-noise ration in poor quality datasets. It also will increase the coherency of seismic events.</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color w:val="548DD4"/>
        </w:rPr>
      </w:pPr>
    </w:p>
    <w:p w:rsidR="0047599A" w:rsidRDefault="004759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p>
    <w:p w:rsidR="0047599A" w:rsidRDefault="004759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p>
    <w:p w:rsidR="0047599A" w:rsidRDefault="004759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p>
    <w:p w:rsidR="0047599A" w:rsidRDefault="004759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lastRenderedPageBreak/>
        <w:t>TFD Noise Removal (</w:t>
      </w:r>
      <w:proofErr w:type="spellStart"/>
      <w:r w:rsidRPr="0047599A">
        <w:rPr>
          <w:rFonts w:ascii="Verdana" w:eastAsia="GillSans" w:hAnsi="Verdana" w:cs="GillSans"/>
          <w:b/>
          <w:bCs/>
          <w:color w:val="38557D"/>
        </w:rPr>
        <w:t>TFDNoise</w:t>
      </w:r>
      <w:proofErr w:type="spellEnd"/>
      <w:r w:rsidRPr="0047599A">
        <w:rPr>
          <w:rFonts w:ascii="Verdana" w:eastAsia="GillSans" w:hAnsi="Verdana" w:cs="GillSans"/>
          <w:b/>
          <w:bCs/>
          <w:color w:val="38557D"/>
        </w:rPr>
        <w:t>)</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 xml:space="preserve">This program does time and frequency domain noise suppression and spectral balancing.  It attenuates noise bursts, spikes, air blasts, ocean swell, and other noise. There are several options for analyzing noise including Frequency Variant and Median Frequency. It has the option to output noise only or filtered data. </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 xml:space="preserve">This tool appears to be much faster than the </w:t>
      </w:r>
      <w:proofErr w:type="gramStart"/>
      <w:r w:rsidRPr="0047599A">
        <w:rPr>
          <w:rFonts w:ascii="Verdana" w:eastAsia="Baskerville" w:hAnsi="Verdana" w:cs="Baskerville"/>
        </w:rPr>
        <w:t>ProMAX</w:t>
      </w:r>
      <w:proofErr w:type="gramEnd"/>
      <w:r w:rsidRPr="0047599A">
        <w:rPr>
          <w:rFonts w:ascii="Verdana" w:eastAsia="Baskerville" w:hAnsi="Verdana" w:cs="Baskerville"/>
        </w:rPr>
        <w:t xml:space="preserve"> version. It also has new filtering effects that appear to be much better than the original Amoco version. The program can output just the noise to make sure it is not attenuating data as well. You can also generate a file of noisy traces which can be input to Trace Killer based on a tolerance.</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Low Frequency Kx-Ky Filter (Freqxy)</w:t>
      </w:r>
    </w:p>
    <w:p w:rsidR="00566594" w:rsidRPr="0047599A" w:rsidRDefault="00B06BA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 xml:space="preserve">Low </w:t>
      </w:r>
      <w:proofErr w:type="spellStart"/>
      <w:r w:rsidRPr="0047599A">
        <w:rPr>
          <w:rFonts w:ascii="Verdana" w:eastAsia="Baskerville" w:hAnsi="Verdana" w:cs="Baskerville"/>
        </w:rPr>
        <w:t>Frerquency</w:t>
      </w:r>
      <w:proofErr w:type="spellEnd"/>
      <w:r w:rsidRPr="0047599A">
        <w:rPr>
          <w:rFonts w:ascii="Verdana" w:eastAsia="Baskerville" w:hAnsi="Verdana" w:cs="Baskerville"/>
        </w:rPr>
        <w:t xml:space="preserve"> Kx-Ky filtering can a</w:t>
      </w:r>
      <w:r w:rsidR="00566594" w:rsidRPr="0047599A">
        <w:rPr>
          <w:rFonts w:ascii="Verdana" w:eastAsia="Baskerville" w:hAnsi="Verdana" w:cs="Baskerville"/>
        </w:rPr>
        <w:t xml:space="preserve">ttenuate surface wave noise by </w:t>
      </w:r>
      <w:r w:rsidRPr="0047599A">
        <w:rPr>
          <w:rFonts w:ascii="Verdana" w:eastAsia="Baskerville" w:hAnsi="Verdana" w:cs="Baskerville"/>
        </w:rPr>
        <w:t>wave number filtering in the X and Y dimension over low frequency ranges.</w:t>
      </w:r>
      <w:r w:rsidR="00566594" w:rsidRPr="0047599A">
        <w:rPr>
          <w:rFonts w:ascii="Verdana" w:eastAsia="Baskerville" w:hAnsi="Verdana" w:cs="Baskerville"/>
        </w:rPr>
        <w:t xml:space="preserve"> The tool is run in the shot domain and works especially well on cross-spreads in azimuthal mode. </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This tool is used to remove ground-roll and other linear noise from shots.</w:t>
      </w:r>
    </w:p>
    <w:p w:rsidR="00B06BAF" w:rsidRPr="0047599A" w:rsidRDefault="00B06BA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B06BAF" w:rsidRPr="0047599A" w:rsidRDefault="00B06BA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The tool transforms the data to the frequency Wavenumber domain. A frequency dependent mix of adjacent traces is performed in the Wavenumber domain for the specified range of frequencies. The mix is dependent on the velocity, frequency range, and X and Y wave-numbers. The filtered data is then returned to the time-space domain.</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Multi-Channel Adaptive Subtraction (Subtract)</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 xml:space="preserve">Models the noise to the data and then subtracts the noise from the data using predictive Deconvolution. </w:t>
      </w:r>
      <w:r w:rsidR="008E6253" w:rsidRPr="0047599A">
        <w:rPr>
          <w:rFonts w:ascii="Verdana" w:eastAsia="Baskerville" w:hAnsi="Verdana" w:cs="Baskerville"/>
        </w:rPr>
        <w:t>You c</w:t>
      </w:r>
      <w:r w:rsidRPr="0047599A">
        <w:rPr>
          <w:rFonts w:ascii="Verdana" w:eastAsia="Baskerville" w:hAnsi="Verdana" w:cs="Baskerville"/>
        </w:rPr>
        <w:t>an output the signal or the modeled noise.</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This tool is used to remove ground roll and other linear noise from shots.</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Ring Removal (Ringy)</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roofErr w:type="gramStart"/>
      <w:r w:rsidRPr="0047599A">
        <w:rPr>
          <w:rFonts w:ascii="Verdana" w:eastAsia="Baskerville" w:hAnsi="Verdana" w:cs="Baskerville"/>
        </w:rPr>
        <w:t xml:space="preserve">Removes ringing noise from </w:t>
      </w:r>
      <w:r w:rsidR="00B06BAF" w:rsidRPr="0047599A">
        <w:rPr>
          <w:rFonts w:ascii="Verdana" w:eastAsia="Baskerville" w:hAnsi="Verdana" w:cs="Baskerville"/>
        </w:rPr>
        <w:t>seismic data using</w:t>
      </w:r>
      <w:r w:rsidRPr="0047599A">
        <w:rPr>
          <w:rFonts w:ascii="Verdana" w:eastAsia="Baskerville" w:hAnsi="Verdana" w:cs="Baskerville"/>
        </w:rPr>
        <w:t xml:space="preserve"> adaptive </w:t>
      </w:r>
      <w:r w:rsidR="00B06BAF" w:rsidRPr="0047599A">
        <w:rPr>
          <w:rFonts w:ascii="Verdana" w:eastAsia="Baskerville" w:hAnsi="Verdana" w:cs="Baskerville"/>
        </w:rPr>
        <w:t xml:space="preserve">deconvolution </w:t>
      </w:r>
      <w:r w:rsidRPr="0047599A">
        <w:rPr>
          <w:rFonts w:ascii="Verdana" w:eastAsia="Baskerville" w:hAnsi="Verdana" w:cs="Baskerville"/>
        </w:rPr>
        <w:t>filter</w:t>
      </w:r>
      <w:r w:rsidR="00B06BAF" w:rsidRPr="0047599A">
        <w:rPr>
          <w:rFonts w:ascii="Verdana" w:eastAsia="Baskerville" w:hAnsi="Verdana" w:cs="Baskerville"/>
        </w:rPr>
        <w:t>ing</w:t>
      </w:r>
      <w:r w:rsidRPr="0047599A">
        <w:rPr>
          <w:rFonts w:ascii="Verdana" w:eastAsia="Baskerville" w:hAnsi="Verdana" w:cs="Baskerville"/>
        </w:rPr>
        <w:t>.</w:t>
      </w:r>
      <w:proofErr w:type="gramEnd"/>
      <w:r w:rsidRPr="0047599A">
        <w:rPr>
          <w:rFonts w:ascii="Verdana" w:eastAsia="Baskerville" w:hAnsi="Verdana" w:cs="Baskerville"/>
        </w:rPr>
        <w:t xml:space="preserve"> Ringing noise can be specified </w:t>
      </w:r>
      <w:r w:rsidR="00B06BAF" w:rsidRPr="0047599A">
        <w:rPr>
          <w:rFonts w:ascii="Verdana" w:eastAsia="Baskerville" w:hAnsi="Verdana" w:cs="Baskerville"/>
        </w:rPr>
        <w:t>by a frequency range</w:t>
      </w:r>
      <w:r w:rsidRPr="0047599A">
        <w:rPr>
          <w:rFonts w:ascii="Verdana" w:eastAsia="Baskerville" w:hAnsi="Verdana" w:cs="Baskerville"/>
        </w:rPr>
        <w:t>. A noise model is built at each frequency over a user specified range of frequencies. A filter is computed using the noise model and data at each frequency and then applied.</w:t>
      </w:r>
    </w:p>
    <w:p w:rsidR="00B06BAF" w:rsidRPr="0047599A" w:rsidRDefault="00B06BA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Smoothing/Edge Filters</w:t>
      </w:r>
    </w:p>
    <w:p w:rsid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 xml:space="preserve">Reduce noise in seismic data by smoothing in 3D. Three methods used are Gaussian Blur, </w:t>
      </w:r>
      <w:proofErr w:type="spellStart"/>
      <w:r w:rsidRPr="0047599A">
        <w:rPr>
          <w:rFonts w:ascii="Verdana" w:eastAsia="Baskerville" w:hAnsi="Verdana" w:cs="Baskerville"/>
        </w:rPr>
        <w:t>Sobel</w:t>
      </w:r>
      <w:proofErr w:type="spellEnd"/>
      <w:r w:rsidRPr="0047599A">
        <w:rPr>
          <w:rFonts w:ascii="Verdana" w:eastAsia="Baskerville" w:hAnsi="Verdana" w:cs="Baskerville"/>
        </w:rPr>
        <w:t xml:space="preserve"> Edge Detection, and Symmetric Nearest Neighbor smoothing.</w:t>
      </w:r>
      <w:r w:rsidR="0047599A">
        <w:rPr>
          <w:rFonts w:ascii="Verdana" w:eastAsia="Baskerville" w:hAnsi="Verdana" w:cs="Baskerville"/>
        </w:rPr>
        <w:t xml:space="preserve"> </w:t>
      </w:r>
    </w:p>
    <w:p w:rsidR="0047599A" w:rsidRDefault="004759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47599A" w:rsidRDefault="004759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47599A" w:rsidRDefault="004759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FB333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lastRenderedPageBreak/>
        <w:t>Smoothing the noise away will make the seismic data look more attractive and easier to interpret. Several 3D spatial filtering tools like '3D Volumetric Curvature' will benefit from smoothed data.</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Baskerville" w:cs="Baskerville"/>
        </w:rPr>
        <w:t> </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 xml:space="preserve">This tool is also used to improve the edge effects when going into coherency or Volumetric Curvature. The </w:t>
      </w:r>
      <w:proofErr w:type="spellStart"/>
      <w:r w:rsidRPr="0047599A">
        <w:rPr>
          <w:rFonts w:ascii="Verdana" w:eastAsia="Baskerville" w:hAnsi="Verdana" w:cs="Baskerville"/>
        </w:rPr>
        <w:t>Sobel</w:t>
      </w:r>
      <w:proofErr w:type="spellEnd"/>
      <w:r w:rsidRPr="0047599A">
        <w:rPr>
          <w:rFonts w:ascii="Verdana" w:eastAsia="Baskerville" w:hAnsi="Verdana" w:cs="Baskerville"/>
        </w:rPr>
        <w:t xml:space="preserve"> Edge Detection filter performs a 3D spatial gradient measurement on the data to emphasize regions that correspond to edges. The Symmetric Nearest Neighbor filter is designed to preserve edges in the data and is a very effective at noise reduction. </w:t>
      </w:r>
    </w:p>
    <w:p w:rsidR="005E7556" w:rsidRPr="0047599A" w:rsidRDefault="005E755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E7556" w:rsidRPr="0047599A" w:rsidRDefault="005E7556" w:rsidP="005E755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FXY Interpolation</w:t>
      </w:r>
    </w:p>
    <w:p w:rsidR="005E7556" w:rsidRPr="0047599A" w:rsidRDefault="005E7556" w:rsidP="005E755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 xml:space="preserve">Interpolate and extrapolate missing spatial locations in 3D seismic data. Also performs pre-stack FXY Deconvolution. </w:t>
      </w:r>
      <w:r w:rsidR="008E6253" w:rsidRPr="0047599A">
        <w:rPr>
          <w:rFonts w:ascii="Verdana" w:eastAsia="Baskerville" w:hAnsi="Verdana" w:cs="Baskerville"/>
        </w:rPr>
        <w:t xml:space="preserve"> </w:t>
      </w:r>
      <w:proofErr w:type="gramStart"/>
      <w:r w:rsidRPr="0047599A">
        <w:rPr>
          <w:rFonts w:ascii="Verdana" w:eastAsia="Baskerville" w:hAnsi="Verdana" w:cs="Baskerville"/>
        </w:rPr>
        <w:t>Inputs several types of ensembles and in-fill</w:t>
      </w:r>
      <w:r w:rsidR="00FB3334" w:rsidRPr="0047599A">
        <w:rPr>
          <w:rFonts w:ascii="Verdana" w:eastAsia="Baskerville" w:hAnsi="Verdana" w:cs="Baskerville"/>
        </w:rPr>
        <w:t>s</w:t>
      </w:r>
      <w:r w:rsidRPr="0047599A">
        <w:rPr>
          <w:rFonts w:ascii="Verdana" w:eastAsia="Baskerville" w:hAnsi="Verdana" w:cs="Baskerville"/>
        </w:rPr>
        <w:t xml:space="preserve"> seismic data into empty locations to improve the spatial sampling of the data.</w:t>
      </w:r>
      <w:proofErr w:type="gramEnd"/>
      <w:r w:rsidRPr="0047599A">
        <w:rPr>
          <w:rFonts w:ascii="Verdana" w:eastAsia="Baskerville" w:hAnsi="Verdana" w:cs="Baskerville"/>
        </w:rPr>
        <w:t xml:space="preserve"> </w:t>
      </w:r>
    </w:p>
    <w:p w:rsidR="005E7556" w:rsidRPr="0047599A" w:rsidRDefault="005E7556" w:rsidP="005E755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E7556" w:rsidRPr="0047599A" w:rsidRDefault="005E7556" w:rsidP="005E755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This tool is used to interpolate data traces before migration or DMO.</w:t>
      </w:r>
    </w:p>
    <w:p w:rsidR="005E7556" w:rsidRPr="0047599A" w:rsidRDefault="005E755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548DD4"/>
        </w:rPr>
      </w:pPr>
      <w:r w:rsidRPr="0047599A">
        <w:rPr>
          <w:rFonts w:ascii="Verdana" w:eastAsia="GillSans" w:hAnsi="Verdana" w:cs="GillSans"/>
          <w:b/>
          <w:bCs/>
          <w:color w:val="548DD4"/>
        </w:rPr>
        <w:t>Interactive Tools</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color w:val="548DD4"/>
        </w:rPr>
      </w:pPr>
      <w:r w:rsidRPr="0047599A">
        <w:rPr>
          <w:rFonts w:ascii="Verdana" w:eastAsia="GillSans" w:hAnsi="Verdana" w:cs="GillSans"/>
          <w:color w:val="548DD4"/>
        </w:rPr>
        <w:t>Tools in this category have a graphical interface to help view and process seismic data. These tools include seismic display, mapping, seismic input, and seismic standalone. Some of the functions performed here include CVS and semblance velocity analysis (see Velocity Analysis above), first break picking, ProMAX table picking, geometry loading, spectral analysis, SEGY input, data, attribute, and header map drawing.</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Seismic Display</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 xml:space="preserve">Interactive seismic display of data coming down the flow for 2D and 3D data on </w:t>
      </w:r>
      <w:proofErr w:type="gramStart"/>
      <w:r w:rsidRPr="0047599A">
        <w:rPr>
          <w:rFonts w:ascii="Verdana" w:eastAsia="Baskerville" w:hAnsi="Verdana" w:cs="Baskerville"/>
        </w:rPr>
        <w:t>ProMAX</w:t>
      </w:r>
      <w:proofErr w:type="gramEnd"/>
      <w:r w:rsidRPr="0047599A">
        <w:rPr>
          <w:rFonts w:ascii="Verdana" w:eastAsia="Baskerville" w:hAnsi="Verdana" w:cs="Baskerville"/>
        </w:rPr>
        <w:t xml:space="preserve"> datasets and SEGY data.</w:t>
      </w:r>
    </w:p>
    <w:p w:rsidR="00691F2C" w:rsidRPr="0047599A" w:rsidRDefault="00691F2C" w:rsidP="00691F2C">
      <w:pPr>
        <w:autoSpaceDE w:val="0"/>
        <w:rPr>
          <w:rFonts w:ascii="Verdana" w:hAnsi="Verdana"/>
        </w:rPr>
      </w:pPr>
    </w:p>
    <w:p w:rsidR="00691F2C" w:rsidRPr="0047599A" w:rsidRDefault="00691F2C" w:rsidP="00691F2C">
      <w:pPr>
        <w:autoSpaceDE w:val="0"/>
        <w:rPr>
          <w:rFonts w:ascii="Verdana" w:eastAsia="Baskerville" w:hAnsi="Verdana" w:cs="Baskerville"/>
        </w:rPr>
      </w:pPr>
      <w:r w:rsidRPr="0047599A">
        <w:rPr>
          <w:rFonts w:ascii="Verdana" w:eastAsia="Baskerville" w:hAnsi="Verdana" w:cs="Baskerville"/>
        </w:rPr>
        <w:t>Options to change the data include window tabs that control different functions. Tabs include:</w:t>
      </w:r>
    </w:p>
    <w:p w:rsidR="00691F2C" w:rsidRPr="0047599A" w:rsidRDefault="00691F2C" w:rsidP="00691F2C">
      <w:pPr>
        <w:autoSpaceDE w:val="0"/>
        <w:rPr>
          <w:rFonts w:ascii="Verdana" w:eastAsia="Baskerville" w:hAnsi="Verdana" w:cs="Baskerville"/>
        </w:rPr>
      </w:pPr>
    </w:p>
    <w:p w:rsidR="00691F2C" w:rsidRPr="0047599A" w:rsidRDefault="00691F2C" w:rsidP="00691F2C">
      <w:pPr>
        <w:numPr>
          <w:ilvl w:val="0"/>
          <w:numId w:val="1"/>
        </w:numPr>
        <w:tabs>
          <w:tab w:val="left" w:pos="-360"/>
          <w:tab w:val="left" w:pos="0"/>
          <w:tab w:val="left" w:pos="400"/>
          <w:tab w:val="left" w:pos="960"/>
          <w:tab w:val="left" w:pos="1520"/>
          <w:tab w:val="left" w:pos="2080"/>
          <w:tab w:val="left" w:pos="2640"/>
          <w:tab w:val="left" w:pos="3200"/>
          <w:tab w:val="left" w:pos="3760"/>
          <w:tab w:val="left" w:pos="4320"/>
          <w:tab w:val="left" w:pos="4880"/>
          <w:tab w:val="left" w:pos="5440"/>
          <w:tab w:val="left" w:pos="6000"/>
        </w:tabs>
        <w:autoSpaceDE w:val="0"/>
        <w:rPr>
          <w:rFonts w:ascii="Verdana" w:eastAsia="Baskerville" w:hAnsi="Verdana" w:cs="Baskerville"/>
        </w:rPr>
      </w:pPr>
      <w:r w:rsidRPr="0047599A">
        <w:rPr>
          <w:rFonts w:ascii="Verdana" w:eastAsia="Baskerville" w:hAnsi="Verdana" w:cs="Baskerville"/>
        </w:rPr>
        <w:t>CVS Velocity Analysis</w:t>
      </w:r>
    </w:p>
    <w:p w:rsidR="00691F2C" w:rsidRPr="0047599A" w:rsidRDefault="00691F2C" w:rsidP="00691F2C">
      <w:pPr>
        <w:numPr>
          <w:ilvl w:val="0"/>
          <w:numId w:val="1"/>
        </w:numPr>
        <w:tabs>
          <w:tab w:val="left" w:pos="-360"/>
          <w:tab w:val="left" w:pos="0"/>
          <w:tab w:val="left" w:pos="400"/>
          <w:tab w:val="left" w:pos="960"/>
          <w:tab w:val="left" w:pos="1520"/>
          <w:tab w:val="left" w:pos="2080"/>
          <w:tab w:val="left" w:pos="2640"/>
          <w:tab w:val="left" w:pos="3200"/>
          <w:tab w:val="left" w:pos="3760"/>
          <w:tab w:val="left" w:pos="4320"/>
          <w:tab w:val="left" w:pos="4880"/>
          <w:tab w:val="left" w:pos="5440"/>
          <w:tab w:val="left" w:pos="6000"/>
        </w:tabs>
        <w:autoSpaceDE w:val="0"/>
        <w:rPr>
          <w:rFonts w:ascii="Verdana" w:eastAsia="Baskerville" w:hAnsi="Verdana" w:cs="Baskerville"/>
        </w:rPr>
      </w:pPr>
      <w:r w:rsidRPr="0047599A">
        <w:rPr>
          <w:rFonts w:ascii="Verdana" w:eastAsia="Baskerville" w:hAnsi="Verdana" w:cs="Baskerville"/>
        </w:rPr>
        <w:t>Semblance Velocity Analysis w/Interactive ETA Velocity Analysis</w:t>
      </w:r>
    </w:p>
    <w:p w:rsidR="00691F2C" w:rsidRPr="0047599A" w:rsidRDefault="00691F2C" w:rsidP="00691F2C">
      <w:pPr>
        <w:numPr>
          <w:ilvl w:val="0"/>
          <w:numId w:val="1"/>
        </w:numPr>
        <w:tabs>
          <w:tab w:val="left" w:pos="-360"/>
          <w:tab w:val="left" w:pos="0"/>
          <w:tab w:val="left" w:pos="400"/>
          <w:tab w:val="left" w:pos="960"/>
          <w:tab w:val="left" w:pos="1520"/>
          <w:tab w:val="left" w:pos="2080"/>
          <w:tab w:val="left" w:pos="2640"/>
          <w:tab w:val="left" w:pos="3200"/>
          <w:tab w:val="left" w:pos="3760"/>
          <w:tab w:val="left" w:pos="4320"/>
          <w:tab w:val="left" w:pos="4880"/>
          <w:tab w:val="left" w:pos="5440"/>
          <w:tab w:val="left" w:pos="6000"/>
        </w:tabs>
        <w:autoSpaceDE w:val="0"/>
        <w:rPr>
          <w:rFonts w:ascii="Verdana" w:eastAsia="Baskerville" w:hAnsi="Verdana" w:cs="Baskerville"/>
        </w:rPr>
      </w:pPr>
      <w:r w:rsidRPr="0047599A">
        <w:rPr>
          <w:rFonts w:ascii="Verdana" w:eastAsia="Baskerville" w:hAnsi="Verdana" w:cs="Baskerville"/>
        </w:rPr>
        <w:t>Spectral Analysis</w:t>
      </w:r>
    </w:p>
    <w:p w:rsidR="00691F2C" w:rsidRPr="0047599A" w:rsidRDefault="00691F2C" w:rsidP="00691F2C">
      <w:pPr>
        <w:numPr>
          <w:ilvl w:val="0"/>
          <w:numId w:val="1"/>
        </w:numPr>
        <w:tabs>
          <w:tab w:val="left" w:pos="-360"/>
          <w:tab w:val="left" w:pos="0"/>
          <w:tab w:val="left" w:pos="400"/>
          <w:tab w:val="left" w:pos="960"/>
          <w:tab w:val="left" w:pos="1520"/>
          <w:tab w:val="left" w:pos="2080"/>
          <w:tab w:val="left" w:pos="2640"/>
          <w:tab w:val="left" w:pos="3200"/>
          <w:tab w:val="left" w:pos="3760"/>
          <w:tab w:val="left" w:pos="4320"/>
          <w:tab w:val="left" w:pos="4880"/>
          <w:tab w:val="left" w:pos="5440"/>
          <w:tab w:val="left" w:pos="6000"/>
        </w:tabs>
        <w:autoSpaceDE w:val="0"/>
        <w:rPr>
          <w:rFonts w:ascii="Verdana" w:eastAsia="Baskerville" w:hAnsi="Verdana" w:cs="Baskerville"/>
        </w:rPr>
      </w:pPr>
      <w:r w:rsidRPr="0047599A">
        <w:rPr>
          <w:rFonts w:ascii="Verdana" w:eastAsia="Baskerville" w:hAnsi="Verdana" w:cs="Baskerville"/>
        </w:rPr>
        <w:t>Trace Header Viewing</w:t>
      </w:r>
    </w:p>
    <w:p w:rsidR="00691F2C" w:rsidRPr="0047599A" w:rsidRDefault="00691F2C" w:rsidP="00691F2C">
      <w:pPr>
        <w:numPr>
          <w:ilvl w:val="0"/>
          <w:numId w:val="1"/>
        </w:numPr>
        <w:tabs>
          <w:tab w:val="left" w:pos="-360"/>
          <w:tab w:val="left" w:pos="0"/>
          <w:tab w:val="left" w:pos="400"/>
          <w:tab w:val="left" w:pos="960"/>
          <w:tab w:val="left" w:pos="1520"/>
          <w:tab w:val="left" w:pos="2080"/>
          <w:tab w:val="left" w:pos="2640"/>
          <w:tab w:val="left" w:pos="3200"/>
          <w:tab w:val="left" w:pos="3760"/>
          <w:tab w:val="left" w:pos="4320"/>
          <w:tab w:val="left" w:pos="4880"/>
          <w:tab w:val="left" w:pos="5440"/>
          <w:tab w:val="left" w:pos="6000"/>
        </w:tabs>
        <w:autoSpaceDE w:val="0"/>
        <w:rPr>
          <w:rFonts w:ascii="Verdana" w:eastAsia="Baskerville" w:hAnsi="Verdana" w:cs="Baskerville"/>
        </w:rPr>
      </w:pPr>
      <w:r w:rsidRPr="0047599A">
        <w:rPr>
          <w:rFonts w:ascii="Verdana" w:eastAsia="Baskerville" w:hAnsi="Verdana" w:cs="Baskerville"/>
        </w:rPr>
        <w:t xml:space="preserve">SeisSpace Horizon, Gate and Mute </w:t>
      </w:r>
    </w:p>
    <w:p w:rsidR="00691F2C" w:rsidRPr="0047599A" w:rsidRDefault="00691F2C" w:rsidP="00691F2C">
      <w:pPr>
        <w:numPr>
          <w:ilvl w:val="0"/>
          <w:numId w:val="1"/>
        </w:numPr>
        <w:tabs>
          <w:tab w:val="left" w:pos="-360"/>
          <w:tab w:val="left" w:pos="0"/>
          <w:tab w:val="left" w:pos="400"/>
          <w:tab w:val="left" w:pos="960"/>
          <w:tab w:val="left" w:pos="1520"/>
          <w:tab w:val="left" w:pos="2080"/>
          <w:tab w:val="left" w:pos="2640"/>
          <w:tab w:val="left" w:pos="3200"/>
          <w:tab w:val="left" w:pos="3760"/>
          <w:tab w:val="left" w:pos="4320"/>
          <w:tab w:val="left" w:pos="4880"/>
          <w:tab w:val="left" w:pos="5440"/>
          <w:tab w:val="left" w:pos="6000"/>
        </w:tabs>
        <w:autoSpaceDE w:val="0"/>
        <w:rPr>
          <w:rFonts w:ascii="Verdana" w:eastAsia="Baskerville" w:hAnsi="Verdana" w:cs="Baskerville"/>
        </w:rPr>
      </w:pPr>
      <w:r w:rsidRPr="0047599A">
        <w:rPr>
          <w:rFonts w:ascii="Verdana" w:eastAsia="Baskerville" w:hAnsi="Verdana" w:cs="Baskerville"/>
        </w:rPr>
        <w:t>First Break Picking</w:t>
      </w:r>
    </w:p>
    <w:p w:rsidR="00691F2C" w:rsidRPr="0047599A" w:rsidRDefault="00691F2C" w:rsidP="00691F2C">
      <w:pPr>
        <w:numPr>
          <w:ilvl w:val="0"/>
          <w:numId w:val="1"/>
        </w:numPr>
        <w:tabs>
          <w:tab w:val="left" w:pos="-360"/>
          <w:tab w:val="left" w:pos="0"/>
          <w:tab w:val="left" w:pos="400"/>
          <w:tab w:val="left" w:pos="960"/>
          <w:tab w:val="left" w:pos="1520"/>
          <w:tab w:val="left" w:pos="2080"/>
          <w:tab w:val="left" w:pos="2640"/>
          <w:tab w:val="left" w:pos="3200"/>
          <w:tab w:val="left" w:pos="3760"/>
          <w:tab w:val="left" w:pos="4320"/>
          <w:tab w:val="left" w:pos="4880"/>
          <w:tab w:val="left" w:pos="5440"/>
          <w:tab w:val="left" w:pos="6000"/>
        </w:tabs>
        <w:autoSpaceDE w:val="0"/>
        <w:rPr>
          <w:rFonts w:ascii="Verdana" w:eastAsia="Baskerville" w:hAnsi="Verdana" w:cs="Baskerville"/>
        </w:rPr>
      </w:pPr>
      <w:r w:rsidRPr="0047599A">
        <w:rPr>
          <w:rFonts w:ascii="Verdana" w:eastAsia="Baskerville" w:hAnsi="Verdana" w:cs="Baskerville"/>
        </w:rPr>
        <w:t>ProMAX Tables</w:t>
      </w:r>
    </w:p>
    <w:p w:rsidR="00691F2C" w:rsidRPr="0047599A" w:rsidRDefault="00691F2C" w:rsidP="00691F2C">
      <w:pPr>
        <w:numPr>
          <w:ilvl w:val="0"/>
          <w:numId w:val="1"/>
        </w:numPr>
        <w:tabs>
          <w:tab w:val="left" w:pos="-360"/>
          <w:tab w:val="left" w:pos="0"/>
          <w:tab w:val="left" w:pos="400"/>
          <w:tab w:val="left" w:pos="960"/>
          <w:tab w:val="left" w:pos="1520"/>
          <w:tab w:val="left" w:pos="2080"/>
          <w:tab w:val="left" w:pos="2640"/>
          <w:tab w:val="left" w:pos="3200"/>
          <w:tab w:val="left" w:pos="3760"/>
          <w:tab w:val="left" w:pos="4320"/>
          <w:tab w:val="left" w:pos="4880"/>
          <w:tab w:val="left" w:pos="5440"/>
          <w:tab w:val="left" w:pos="6000"/>
        </w:tabs>
        <w:autoSpaceDE w:val="0"/>
        <w:rPr>
          <w:rFonts w:ascii="Verdana" w:eastAsia="Baskerville" w:hAnsi="Verdana" w:cs="Baskerville"/>
        </w:rPr>
      </w:pPr>
      <w:r w:rsidRPr="0047599A">
        <w:rPr>
          <w:rFonts w:ascii="Verdana" w:eastAsia="Baskerville" w:hAnsi="Verdana" w:cs="Baskerville"/>
        </w:rPr>
        <w:t>Geometry Building</w:t>
      </w:r>
    </w:p>
    <w:p w:rsidR="00691F2C" w:rsidRPr="0047599A" w:rsidRDefault="00691F2C" w:rsidP="00691F2C">
      <w:pPr>
        <w:numPr>
          <w:ilvl w:val="0"/>
          <w:numId w:val="1"/>
        </w:numPr>
        <w:tabs>
          <w:tab w:val="left" w:pos="-360"/>
          <w:tab w:val="left" w:pos="0"/>
          <w:tab w:val="left" w:pos="400"/>
          <w:tab w:val="left" w:pos="960"/>
          <w:tab w:val="left" w:pos="1520"/>
          <w:tab w:val="left" w:pos="2080"/>
          <w:tab w:val="left" w:pos="2640"/>
          <w:tab w:val="left" w:pos="3200"/>
          <w:tab w:val="left" w:pos="3760"/>
          <w:tab w:val="left" w:pos="4320"/>
          <w:tab w:val="left" w:pos="4880"/>
          <w:tab w:val="left" w:pos="5440"/>
          <w:tab w:val="left" w:pos="6000"/>
        </w:tabs>
        <w:autoSpaceDE w:val="0"/>
        <w:rPr>
          <w:rFonts w:ascii="Verdana" w:eastAsia="Baskerville" w:hAnsi="Verdana" w:cs="Baskerville"/>
        </w:rPr>
      </w:pPr>
      <w:r w:rsidRPr="0047599A">
        <w:rPr>
          <w:rFonts w:ascii="Verdana" w:eastAsia="Baskerville" w:hAnsi="Verdana" w:cs="Baskerville"/>
        </w:rPr>
        <w:t>Phase and Bandpass Filter</w:t>
      </w:r>
    </w:p>
    <w:p w:rsidR="00691F2C" w:rsidRPr="0047599A" w:rsidRDefault="00691F2C" w:rsidP="00691F2C">
      <w:pPr>
        <w:numPr>
          <w:ilvl w:val="0"/>
          <w:numId w:val="1"/>
        </w:numPr>
        <w:tabs>
          <w:tab w:val="left" w:pos="-360"/>
          <w:tab w:val="left" w:pos="0"/>
          <w:tab w:val="left" w:pos="400"/>
          <w:tab w:val="left" w:pos="960"/>
          <w:tab w:val="left" w:pos="1520"/>
          <w:tab w:val="left" w:pos="2080"/>
          <w:tab w:val="left" w:pos="2640"/>
          <w:tab w:val="left" w:pos="3200"/>
          <w:tab w:val="left" w:pos="3760"/>
          <w:tab w:val="left" w:pos="4320"/>
          <w:tab w:val="left" w:pos="4880"/>
          <w:tab w:val="left" w:pos="5440"/>
          <w:tab w:val="left" w:pos="6000"/>
        </w:tabs>
        <w:autoSpaceDE w:val="0"/>
        <w:rPr>
          <w:rFonts w:ascii="Verdana" w:eastAsia="Baskerville" w:hAnsi="Verdana" w:cs="Baskerville"/>
        </w:rPr>
      </w:pPr>
      <w:r w:rsidRPr="0047599A">
        <w:rPr>
          <w:rFonts w:ascii="Verdana" w:eastAsia="Baskerville" w:hAnsi="Verdana" w:cs="Baskerville"/>
        </w:rPr>
        <w:t>AGC tests</w:t>
      </w:r>
    </w:p>
    <w:p w:rsidR="00691F2C" w:rsidRPr="0047599A" w:rsidRDefault="00691F2C" w:rsidP="00691F2C">
      <w:pPr>
        <w:numPr>
          <w:ilvl w:val="0"/>
          <w:numId w:val="1"/>
        </w:numPr>
        <w:tabs>
          <w:tab w:val="left" w:pos="-360"/>
          <w:tab w:val="left" w:pos="0"/>
          <w:tab w:val="left" w:pos="400"/>
          <w:tab w:val="left" w:pos="960"/>
          <w:tab w:val="left" w:pos="1520"/>
          <w:tab w:val="left" w:pos="2080"/>
          <w:tab w:val="left" w:pos="2640"/>
          <w:tab w:val="left" w:pos="3200"/>
          <w:tab w:val="left" w:pos="3760"/>
          <w:tab w:val="left" w:pos="4320"/>
          <w:tab w:val="left" w:pos="4880"/>
          <w:tab w:val="left" w:pos="5440"/>
          <w:tab w:val="left" w:pos="6000"/>
        </w:tabs>
        <w:autoSpaceDE w:val="0"/>
        <w:rPr>
          <w:rFonts w:ascii="Verdana" w:eastAsia="Baskerville" w:hAnsi="Verdana" w:cs="Baskerville"/>
        </w:rPr>
      </w:pPr>
      <w:r w:rsidRPr="0047599A">
        <w:rPr>
          <w:rFonts w:ascii="Verdana" w:eastAsia="Baskerville" w:hAnsi="Verdana" w:cs="Baskerville"/>
        </w:rPr>
        <w:t xml:space="preserve">Time Slices </w:t>
      </w:r>
    </w:p>
    <w:p w:rsidR="00691F2C" w:rsidRPr="0047599A" w:rsidRDefault="00691F2C" w:rsidP="00691F2C">
      <w:pPr>
        <w:numPr>
          <w:ilvl w:val="0"/>
          <w:numId w:val="1"/>
        </w:numPr>
        <w:tabs>
          <w:tab w:val="left" w:pos="-360"/>
          <w:tab w:val="left" w:pos="0"/>
          <w:tab w:val="left" w:pos="400"/>
          <w:tab w:val="left" w:pos="960"/>
          <w:tab w:val="left" w:pos="1520"/>
          <w:tab w:val="left" w:pos="2080"/>
          <w:tab w:val="left" w:pos="2640"/>
          <w:tab w:val="left" w:pos="3200"/>
          <w:tab w:val="left" w:pos="3760"/>
          <w:tab w:val="left" w:pos="4320"/>
          <w:tab w:val="left" w:pos="4880"/>
          <w:tab w:val="left" w:pos="5440"/>
          <w:tab w:val="left" w:pos="6000"/>
        </w:tabs>
        <w:autoSpaceDE w:val="0"/>
        <w:rPr>
          <w:rFonts w:ascii="Verdana" w:eastAsia="Baskerville" w:hAnsi="Verdana" w:cs="Baskerville"/>
        </w:rPr>
      </w:pPr>
      <w:r w:rsidRPr="0047599A">
        <w:rPr>
          <w:rFonts w:ascii="Verdana" w:eastAsia="Baskerville" w:hAnsi="Verdana" w:cs="Baskerville"/>
        </w:rPr>
        <w:lastRenderedPageBreak/>
        <w:t>Geometry loading, viewing and editing</w:t>
      </w:r>
    </w:p>
    <w:p w:rsidR="00691F2C" w:rsidRPr="0047599A" w:rsidRDefault="00691F2C" w:rsidP="00691F2C">
      <w:pPr>
        <w:numPr>
          <w:ilvl w:val="0"/>
          <w:numId w:val="1"/>
        </w:numPr>
        <w:tabs>
          <w:tab w:val="left" w:pos="-360"/>
          <w:tab w:val="left" w:pos="0"/>
          <w:tab w:val="left" w:pos="400"/>
          <w:tab w:val="left" w:pos="960"/>
          <w:tab w:val="left" w:pos="1520"/>
          <w:tab w:val="left" w:pos="2080"/>
          <w:tab w:val="left" w:pos="2640"/>
          <w:tab w:val="left" w:pos="3200"/>
          <w:tab w:val="left" w:pos="3760"/>
          <w:tab w:val="left" w:pos="4320"/>
          <w:tab w:val="left" w:pos="4880"/>
          <w:tab w:val="left" w:pos="5440"/>
          <w:tab w:val="left" w:pos="6000"/>
        </w:tabs>
        <w:autoSpaceDE w:val="0"/>
        <w:rPr>
          <w:rFonts w:ascii="Verdana" w:eastAsia="Baskerville" w:hAnsi="Verdana" w:cs="Baskerville"/>
        </w:rPr>
      </w:pPr>
      <w:r w:rsidRPr="0047599A">
        <w:rPr>
          <w:rFonts w:ascii="Verdana" w:eastAsia="Baskerville" w:hAnsi="Verdana" w:cs="Baskerville"/>
        </w:rPr>
        <w:t>Linear and normal move-out</w:t>
      </w:r>
    </w:p>
    <w:p w:rsidR="00691F2C" w:rsidRPr="0047599A" w:rsidRDefault="00691F2C" w:rsidP="00691F2C">
      <w:pPr>
        <w:numPr>
          <w:ilvl w:val="0"/>
          <w:numId w:val="1"/>
        </w:numPr>
        <w:tabs>
          <w:tab w:val="left" w:pos="-360"/>
          <w:tab w:val="left" w:pos="0"/>
          <w:tab w:val="left" w:pos="400"/>
          <w:tab w:val="left" w:pos="960"/>
          <w:tab w:val="left" w:pos="1520"/>
          <w:tab w:val="left" w:pos="2080"/>
          <w:tab w:val="left" w:pos="2640"/>
          <w:tab w:val="left" w:pos="3200"/>
          <w:tab w:val="left" w:pos="3760"/>
          <w:tab w:val="left" w:pos="4320"/>
          <w:tab w:val="left" w:pos="4880"/>
          <w:tab w:val="left" w:pos="5440"/>
          <w:tab w:val="left" w:pos="6000"/>
        </w:tabs>
        <w:autoSpaceDE w:val="0"/>
        <w:rPr>
          <w:rFonts w:ascii="Verdana" w:eastAsia="Baskerville" w:hAnsi="Verdana" w:cs="Baskerville"/>
        </w:rPr>
      </w:pPr>
      <w:r w:rsidRPr="0047599A">
        <w:rPr>
          <w:rFonts w:ascii="Verdana" w:eastAsia="Baskerville" w:hAnsi="Verdana" w:cs="Baskerville"/>
        </w:rPr>
        <w:t>Image storage and more….</w:t>
      </w:r>
    </w:p>
    <w:p w:rsidR="00691F2C" w:rsidRPr="0047599A" w:rsidRDefault="00691F2C" w:rsidP="00691F2C">
      <w:pPr>
        <w:tabs>
          <w:tab w:val="left" w:pos="-360"/>
          <w:tab w:val="left" w:pos="0"/>
          <w:tab w:val="left" w:pos="400"/>
          <w:tab w:val="left" w:pos="960"/>
          <w:tab w:val="left" w:pos="1520"/>
          <w:tab w:val="left" w:pos="2080"/>
          <w:tab w:val="left" w:pos="2640"/>
          <w:tab w:val="left" w:pos="3200"/>
          <w:tab w:val="left" w:pos="3760"/>
          <w:tab w:val="left" w:pos="4320"/>
          <w:tab w:val="left" w:pos="4880"/>
          <w:tab w:val="left" w:pos="5440"/>
          <w:tab w:val="left" w:pos="6000"/>
        </w:tabs>
        <w:autoSpaceDE w:val="0"/>
        <w:ind w:left="720"/>
        <w:rPr>
          <w:rFonts w:ascii="Verdana" w:eastAsia="Baskerville" w:hAnsi="Verdana" w:cs="Baskerville"/>
        </w:rPr>
      </w:pP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The user can perform data overlays and very fast image scanning.</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The user can also zoom and pan over the data. Windows can be drawn on the data for zooming, spectral analysis, and trace header viewing. The display window can be saved as image files such as jpg, .png, and .pdf.</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 xml:space="preserve"> </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 xml:space="preserve">Mapper </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 xml:space="preserve">The program will interactively map geometry information from ASCII files, the ProMAX database, or trace headers; also line ties, partial 3D extractions, printing, images, polygons, mapping attributes in 2D and 3D, and more. There are user configurable options to control the types and the way the information is displayed. The plot can be saved to several popular image file formats including .jpg, .png, and .pdf. Annotations can be drawn on the plot to bring attention to specific information. A subset of the seismic data in ProMAX can be retrieved by drawing a polygon on the map and exporting the values to the '3D Partial Extractions' tool. </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 xml:space="preserve">When used in ASCII form, the user can load any ASCII file and interactively design what information to retrieve from the file and subsequently show on the plot. In the ProMAX method, all lines within an area are read from the </w:t>
      </w:r>
      <w:proofErr w:type="gramStart"/>
      <w:r w:rsidRPr="0047599A">
        <w:rPr>
          <w:rFonts w:ascii="Verdana" w:eastAsia="Baskerville" w:hAnsi="Verdana" w:cs="Baskerville"/>
        </w:rPr>
        <w:t>ProMAX</w:t>
      </w:r>
      <w:proofErr w:type="gramEnd"/>
      <w:r w:rsidRPr="0047599A">
        <w:rPr>
          <w:rFonts w:ascii="Verdana" w:eastAsia="Baskerville" w:hAnsi="Verdana" w:cs="Baskerville"/>
        </w:rPr>
        <w:t xml:space="preserve"> database and plotted.</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Seismic Standalone</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 xml:space="preserve">The 'Seismic Standalone' tool is a seismic display tool. But in the menu the user can specify a </w:t>
      </w:r>
      <w:proofErr w:type="gramStart"/>
      <w:r w:rsidRPr="0047599A">
        <w:rPr>
          <w:rFonts w:ascii="Verdana" w:eastAsia="Baskerville" w:hAnsi="Verdana" w:cs="Baskerville"/>
        </w:rPr>
        <w:t>ProMAX</w:t>
      </w:r>
      <w:proofErr w:type="gramEnd"/>
      <w:r w:rsidRPr="0047599A">
        <w:rPr>
          <w:rFonts w:ascii="Verdana" w:eastAsia="Baskerville" w:hAnsi="Verdana" w:cs="Baskerville"/>
        </w:rPr>
        <w:t xml:space="preserve"> dataset or SEGY dataset. The files are loaded and the user can move around the data at will. The traces are never put into the flow. This tool can be the only one in the flow.</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Seismic Input Display</w:t>
      </w:r>
    </w:p>
    <w:p w:rsidR="00691F2C" w:rsidRPr="0047599A" w:rsidRDefault="00691F2C" w:rsidP="00691F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 xml:space="preserve">The 'Seismic </w:t>
      </w:r>
      <w:proofErr w:type="spellStart"/>
      <w:r w:rsidRPr="0047599A">
        <w:rPr>
          <w:rFonts w:ascii="Verdana" w:eastAsia="Baskerville" w:hAnsi="Verdana" w:cs="Baskerville"/>
        </w:rPr>
        <w:t>Input/</w:t>
      </w:r>
      <w:proofErr w:type="gramStart"/>
      <w:r w:rsidRPr="0047599A">
        <w:rPr>
          <w:rFonts w:ascii="Verdana" w:eastAsia="Baskerville" w:hAnsi="Verdana" w:cs="Baskerville"/>
        </w:rPr>
        <w:t>Output</w:t>
      </w:r>
      <w:proofErr w:type="spellEnd"/>
      <w:r w:rsidRPr="0047599A">
        <w:rPr>
          <w:rFonts w:ascii="Verdana" w:eastAsia="Baskerville" w:hAnsi="Verdana" w:cs="Baskerville"/>
        </w:rPr>
        <w:t>'  tool</w:t>
      </w:r>
      <w:proofErr w:type="gramEnd"/>
      <w:r w:rsidRPr="0047599A">
        <w:rPr>
          <w:rFonts w:ascii="Verdana" w:eastAsia="Baskerville" w:hAnsi="Verdana" w:cs="Baskerville"/>
        </w:rPr>
        <w:t xml:space="preserve"> is an input tool. The user can specify ProMAX or SEGY datasets in the menu and move around the data at will (like the standalone tool). But the user can press the 'Process button' and the traces are moved into the flow, just like 'Disk Data Input' or 'Segy Input'.</w:t>
      </w:r>
    </w:p>
    <w:p w:rsidR="00691F2C" w:rsidRPr="0047599A" w:rsidRDefault="00691F2C" w:rsidP="00691F2C">
      <w:pPr>
        <w:autoSpaceDE w:val="0"/>
        <w:rPr>
          <w:rFonts w:ascii="Verdana" w:hAnsi="Verdana"/>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47599A" w:rsidRDefault="004759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6295DC"/>
        </w:rPr>
      </w:pPr>
    </w:p>
    <w:p w:rsidR="0047599A" w:rsidRDefault="004759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6295DC"/>
        </w:rPr>
      </w:pPr>
    </w:p>
    <w:p w:rsidR="0047599A" w:rsidRDefault="004759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6295DC"/>
        </w:rPr>
      </w:pPr>
    </w:p>
    <w:p w:rsidR="0047599A" w:rsidRDefault="004759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6295DC"/>
        </w:rPr>
      </w:pPr>
    </w:p>
    <w:p w:rsidR="0047599A" w:rsidRDefault="004759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6295DC"/>
        </w:rPr>
      </w:pPr>
    </w:p>
    <w:p w:rsidR="00566594" w:rsidRPr="0047599A" w:rsidRDefault="00295D8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6295DC"/>
        </w:rPr>
      </w:pPr>
      <w:r w:rsidRPr="0047599A">
        <w:rPr>
          <w:rFonts w:ascii="Verdana" w:eastAsia="GillSans" w:hAnsi="Verdana" w:cs="GillSans"/>
          <w:b/>
          <w:bCs/>
          <w:color w:val="6295DC"/>
        </w:rPr>
        <w:lastRenderedPageBreak/>
        <w:t>Productivity Tools</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3D Partial Extractions (Extract)</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 xml:space="preserve">Extract partial volumes from 3D seismic data. A set of polygons define when a trace can be accepted or rejected from the dataset. </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autoSpaceDE w:val="0"/>
        <w:rPr>
          <w:rFonts w:ascii="Verdana" w:eastAsia="Baskerville" w:hAnsi="Verdana" w:cs="Baskerville"/>
        </w:rPr>
      </w:pPr>
      <w:r w:rsidRPr="0047599A">
        <w:rPr>
          <w:rFonts w:ascii="Verdana" w:eastAsia="Baskerville" w:hAnsi="Verdana" w:cs="Baskerville"/>
        </w:rPr>
        <w:t>This tool is used to cutout portions of a dataset. The cutouts are requested by client to satisfy landowners and partners who don’t have privileges to all the data.</w:t>
      </w:r>
    </w:p>
    <w:p w:rsidR="00566594" w:rsidRPr="0047599A" w:rsidRDefault="00566594">
      <w:pPr>
        <w:autoSpaceDE w:val="0"/>
        <w:rPr>
          <w:rFonts w:ascii="Verdana" w:hAnsi="Verdana"/>
        </w:rPr>
      </w:pPr>
    </w:p>
    <w:p w:rsidR="00566594" w:rsidRPr="0047599A" w:rsidRDefault="00566594">
      <w:pPr>
        <w:autoSpaceDE w:val="0"/>
        <w:rPr>
          <w:rFonts w:ascii="Verdana" w:eastAsia="GillSans" w:hAnsi="Verdana" w:cs="GillSans"/>
          <w:b/>
          <w:bCs/>
          <w:color w:val="38557D"/>
        </w:rPr>
      </w:pPr>
      <w:r w:rsidRPr="0047599A">
        <w:rPr>
          <w:rFonts w:ascii="Verdana" w:eastAsia="GillSans" w:hAnsi="Verdana" w:cs="GillSans"/>
          <w:b/>
          <w:bCs/>
          <w:color w:val="38557D"/>
        </w:rPr>
        <w:t>Time Slice/Un-Slice</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Converts post-stack seismic data to time slices and back. It is used with Spectral Decomposition Scaling. This is used in 3D spatial filtering tools like Volumetric Curvature.</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Band Limited Deconvolution</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Used for spectral shaping of the wavelet before standard deconvolution.</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Trace Killer</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Uses trace statistics from the TFD Noise or Trace Statistic tools to kill traces. It can zero the trace or build a KIL table.</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proofErr w:type="gramStart"/>
      <w:r w:rsidRPr="0047599A">
        <w:rPr>
          <w:rFonts w:ascii="Verdana" w:eastAsia="GillSans" w:hAnsi="Verdana" w:cs="GillSans"/>
          <w:b/>
          <w:bCs/>
          <w:color w:val="38557D"/>
        </w:rPr>
        <w:t>Hole</w:t>
      </w:r>
      <w:proofErr w:type="gramEnd"/>
      <w:r w:rsidRPr="0047599A">
        <w:rPr>
          <w:rFonts w:ascii="Verdana" w:eastAsia="GillSans" w:hAnsi="Verdana" w:cs="GillSans"/>
          <w:b/>
          <w:bCs/>
          <w:color w:val="38557D"/>
        </w:rPr>
        <w:t xml:space="preserve"> Extraction</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roofErr w:type="gramStart"/>
      <w:r w:rsidRPr="0047599A">
        <w:rPr>
          <w:rFonts w:ascii="Verdana" w:eastAsia="Baskerville" w:hAnsi="Verdana" w:cs="Baskerville"/>
        </w:rPr>
        <w:t>Mutes data using a HOL table.</w:t>
      </w:r>
      <w:proofErr w:type="gramEnd"/>
      <w:r w:rsidRPr="0047599A">
        <w:rPr>
          <w:rFonts w:ascii="Verdana" w:eastAsia="Baskerville" w:hAnsi="Verdana" w:cs="Baskerville"/>
        </w:rPr>
        <w:t xml:space="preserve"> Unwanted data like noise can be removed.</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Common Offset Display</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Displays field data as common offsets. It can quickly see geometry problems in data while it is being shot in the field.</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Vertical Stack</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 xml:space="preserve">Vertically stacks shots from weight drop or other field devices where several shots at each point </w:t>
      </w:r>
      <w:proofErr w:type="gramStart"/>
      <w:r w:rsidRPr="0047599A">
        <w:rPr>
          <w:rFonts w:ascii="Verdana" w:eastAsia="Baskerville" w:hAnsi="Verdana" w:cs="Baskerville"/>
        </w:rPr>
        <w:t>is</w:t>
      </w:r>
      <w:proofErr w:type="gramEnd"/>
      <w:r w:rsidRPr="0047599A">
        <w:rPr>
          <w:rFonts w:ascii="Verdana" w:eastAsia="Baskerville" w:hAnsi="Verdana" w:cs="Baskerville"/>
        </w:rPr>
        <w:t xml:space="preserve"> needed to get enough energy into the ground. It can perform standard or diversity stack.</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Primary/Secondary Exchange</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 xml:space="preserve">Exchanges the primary and secondary </w:t>
      </w:r>
      <w:proofErr w:type="gramStart"/>
      <w:r w:rsidRPr="0047599A">
        <w:rPr>
          <w:rFonts w:ascii="Verdana" w:eastAsia="Baskerville" w:hAnsi="Verdana" w:cs="Baskerville"/>
        </w:rPr>
        <w:t>ProMAX</w:t>
      </w:r>
      <w:proofErr w:type="gramEnd"/>
      <w:r w:rsidRPr="0047599A">
        <w:rPr>
          <w:rFonts w:ascii="Verdana" w:eastAsia="Baskerville" w:hAnsi="Verdana" w:cs="Baskerville"/>
        </w:rPr>
        <w:t xml:space="preserve"> keys.</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 xml:space="preserve">Rolling </w:t>
      </w:r>
      <w:proofErr w:type="spellStart"/>
      <w:r w:rsidRPr="0047599A">
        <w:rPr>
          <w:rFonts w:ascii="Verdana" w:eastAsia="GillSans" w:hAnsi="Verdana" w:cs="GillSans"/>
          <w:b/>
          <w:bCs/>
          <w:color w:val="38557D"/>
        </w:rPr>
        <w:t>Supergather</w:t>
      </w:r>
      <w:proofErr w:type="spellEnd"/>
      <w:r w:rsidRPr="0047599A">
        <w:rPr>
          <w:rFonts w:ascii="Verdana" w:eastAsia="GillSans" w:hAnsi="Verdana" w:cs="GillSans"/>
          <w:b/>
          <w:bCs/>
          <w:color w:val="38557D"/>
        </w:rPr>
        <w:t xml:space="preserve"> Create</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roofErr w:type="gramStart"/>
      <w:r w:rsidRPr="0047599A">
        <w:rPr>
          <w:rFonts w:ascii="Verdana" w:eastAsia="Baskerville" w:hAnsi="Verdana" w:cs="Baskerville"/>
        </w:rPr>
        <w:t xml:space="preserve">Creates rolling </w:t>
      </w:r>
      <w:proofErr w:type="spellStart"/>
      <w:r w:rsidRPr="0047599A">
        <w:rPr>
          <w:rFonts w:ascii="Verdana" w:eastAsia="Baskerville" w:hAnsi="Verdana" w:cs="Baskerville"/>
        </w:rPr>
        <w:t>supergathers</w:t>
      </w:r>
      <w:proofErr w:type="spellEnd"/>
      <w:r w:rsidRPr="0047599A">
        <w:rPr>
          <w:rFonts w:ascii="Verdana" w:eastAsia="Baskerville" w:hAnsi="Verdana" w:cs="Baskerville"/>
        </w:rPr>
        <w:t xml:space="preserve"> in 2D or 3D.</w:t>
      </w:r>
      <w:proofErr w:type="gramEnd"/>
      <w:r w:rsidRPr="0047599A">
        <w:rPr>
          <w:rFonts w:ascii="Verdana" w:eastAsia="Baskerville" w:hAnsi="Verdana" w:cs="Baskerville"/>
        </w:rPr>
        <w:t xml:space="preserve"> It creates the SG_CDP, SG_ILINE, and SG_XLINE header keys. This output is often used as an input into Velresa, Wavelet Stretch and Semblance Velocity Analysis</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Tape Copy</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roofErr w:type="gramStart"/>
      <w:r w:rsidRPr="0047599A">
        <w:rPr>
          <w:rFonts w:ascii="Verdana" w:eastAsia="Baskerville" w:hAnsi="Verdana" w:cs="Baskerville"/>
        </w:rPr>
        <w:t>Copies tapes to disk files or other tapes.</w:t>
      </w:r>
      <w:proofErr w:type="gramEnd"/>
      <w:r w:rsidRPr="0047599A">
        <w:rPr>
          <w:rFonts w:ascii="Verdana" w:eastAsia="Baskerville" w:hAnsi="Verdana" w:cs="Baskerville"/>
        </w:rPr>
        <w:t xml:space="preserve"> It creates a key file, where, when run a second time, can remove data that you do not want copied.</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GillSans" w:hAnsi="Verdana" w:cs="GillSans"/>
          <w:b/>
          <w:bCs/>
          <w:color w:val="38557D"/>
        </w:rPr>
        <w:t>ASCII XY to Z Header</w:t>
      </w:r>
      <w:r w:rsidRPr="0047599A">
        <w:rPr>
          <w:rFonts w:ascii="Verdana" w:eastAsia="Baskerville" w:hAnsi="Verdana" w:cs="Baskerville"/>
        </w:rPr>
        <w:t xml:space="preserve"> </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Takes an ASCII file with X and Y coordinates and then writes a Z value to trace headers. The tool finds the nearest X and Y coordinate for each trace when applying the Z value header.</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This program provides the user with a tool to get a Z value such as Curvature into ProMAX for display, Q.C., etc.</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Trace Time Merge</w:t>
      </w:r>
    </w:p>
    <w:p w:rsidR="00566594" w:rsidRPr="0047599A"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roofErr w:type="gramStart"/>
      <w:r w:rsidRPr="0047599A">
        <w:rPr>
          <w:rFonts w:ascii="Verdana" w:eastAsia="Baskerville" w:hAnsi="Verdana" w:cs="Baskerville"/>
        </w:rPr>
        <w:t>Merges “N” sequential traces so that the samples are interleaved.</w:t>
      </w:r>
      <w:proofErr w:type="gramEnd"/>
      <w:r w:rsidRPr="0047599A">
        <w:rPr>
          <w:rFonts w:ascii="Verdana" w:eastAsia="Baskerville" w:hAnsi="Verdana" w:cs="Baskerville"/>
        </w:rPr>
        <w:t xml:space="preserve"> This permits multiple datasets to be viewed with 'Time Slice” so that each sequential time </w:t>
      </w:r>
      <w:proofErr w:type="gramStart"/>
      <w:r w:rsidRPr="0047599A">
        <w:rPr>
          <w:rFonts w:ascii="Verdana" w:eastAsia="Baskerville" w:hAnsi="Verdana" w:cs="Baskerville"/>
        </w:rPr>
        <w:t>slice</w:t>
      </w:r>
      <w:proofErr w:type="gramEnd"/>
      <w:r w:rsidRPr="0047599A">
        <w:rPr>
          <w:rFonts w:ascii="Verdana" w:eastAsia="Baskerville" w:hAnsi="Verdana" w:cs="Baskerville"/>
        </w:rPr>
        <w:t xml:space="preserve"> is a different dataset. Volumetric Curvature also expects the dip and azimuth to be merged using this tool.</w:t>
      </w:r>
    </w:p>
    <w:p w:rsidR="005E7556" w:rsidRPr="0047599A" w:rsidRDefault="005E755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E7556" w:rsidRPr="0047599A" w:rsidRDefault="005E7556" w:rsidP="005E755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Energy Envelope Scaling</w:t>
      </w:r>
    </w:p>
    <w:p w:rsidR="005E7556" w:rsidRPr="0047599A" w:rsidRDefault="005E7556" w:rsidP="005E755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Boost the amplitude of low energy zones relative to high energy zones in a time a space variant manner. Improve the amplitude of events that are over-shadowed by high energy seismic events. It preserves relative amplitude.</w:t>
      </w:r>
    </w:p>
    <w:p w:rsidR="005E7556" w:rsidRPr="0047599A" w:rsidRDefault="005E7556" w:rsidP="005E755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E7556" w:rsidRPr="0047599A" w:rsidRDefault="005E7556" w:rsidP="005E755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This tool is used to improve the amplitudes of events below high energy reflectors.</w:t>
      </w:r>
    </w:p>
    <w:p w:rsidR="005E7556" w:rsidRPr="0047599A" w:rsidRDefault="005E7556" w:rsidP="005E755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E7556" w:rsidRPr="0047599A" w:rsidRDefault="005E7556" w:rsidP="005E755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GillSans" w:hAnsi="Verdana" w:cs="GillSans"/>
          <w:b/>
          <w:bCs/>
          <w:color w:val="38557D"/>
        </w:rPr>
      </w:pPr>
      <w:r w:rsidRPr="0047599A">
        <w:rPr>
          <w:rFonts w:ascii="Verdana" w:eastAsia="GillSans" w:hAnsi="Verdana" w:cs="GillSans"/>
          <w:b/>
          <w:bCs/>
          <w:color w:val="38557D"/>
        </w:rPr>
        <w:t>Offset-Time Scaling</w:t>
      </w:r>
    </w:p>
    <w:p w:rsidR="005E7556" w:rsidRPr="0047599A" w:rsidRDefault="005E7556" w:rsidP="005E755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roofErr w:type="gramStart"/>
      <w:r w:rsidRPr="0047599A">
        <w:rPr>
          <w:rFonts w:ascii="Verdana" w:eastAsia="Baskerville" w:hAnsi="Verdana" w:cs="Baskerville"/>
        </w:rPr>
        <w:t>Boosts the amplitude of seismic data by offset and time.</w:t>
      </w:r>
      <w:proofErr w:type="gramEnd"/>
      <w:r w:rsidRPr="0047599A">
        <w:rPr>
          <w:rFonts w:ascii="Verdana" w:eastAsia="Baskerville" w:hAnsi="Verdana" w:cs="Baskerville"/>
        </w:rPr>
        <w:t xml:space="preserve"> Two methods are employed to compute offset-time scalars: Mean Amplitude or Cross Correlation. A table of offset-time scalars is output that varies in space and time over the dataset.</w:t>
      </w:r>
    </w:p>
    <w:p w:rsidR="005E7556" w:rsidRPr="0047599A" w:rsidRDefault="005E7556" w:rsidP="005E755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p>
    <w:p w:rsidR="005E7556" w:rsidRPr="0047599A" w:rsidRDefault="005E7556" w:rsidP="005E755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Verdana" w:eastAsia="Baskerville" w:hAnsi="Verdana" w:cs="Baskerville"/>
        </w:rPr>
      </w:pPr>
      <w:r w:rsidRPr="0047599A">
        <w:rPr>
          <w:rFonts w:ascii="Verdana" w:eastAsia="Baskerville" w:hAnsi="Verdana" w:cs="Baskerville"/>
        </w:rPr>
        <w:t>This tool is used to scale the data leaving relative amplitudes and preserving AVO.</w:t>
      </w:r>
    </w:p>
    <w:p w:rsidR="00566594" w:rsidRDefault="00566594">
      <w:pPr>
        <w:autoSpaceDE w:val="0"/>
      </w:pPr>
    </w:p>
    <w:p w:rsidR="0047599A" w:rsidRDefault="0047599A" w:rsidP="0047599A">
      <w:pPr>
        <w:pStyle w:val="PlainText"/>
        <w:rPr>
          <w:sz w:val="24"/>
          <w:szCs w:val="24"/>
        </w:rPr>
      </w:pPr>
    </w:p>
    <w:p w:rsidR="0047599A" w:rsidRDefault="0047599A" w:rsidP="0047599A">
      <w:pPr>
        <w:pStyle w:val="PlainText"/>
        <w:rPr>
          <w:sz w:val="24"/>
          <w:szCs w:val="24"/>
        </w:rPr>
      </w:pPr>
    </w:p>
    <w:p w:rsidR="0047599A" w:rsidRDefault="0047599A" w:rsidP="0047599A">
      <w:pPr>
        <w:pStyle w:val="PlainText"/>
        <w:rPr>
          <w:sz w:val="24"/>
          <w:szCs w:val="24"/>
        </w:rPr>
      </w:pPr>
    </w:p>
    <w:p w:rsidR="0047599A" w:rsidRDefault="0047599A" w:rsidP="0047599A">
      <w:pPr>
        <w:pStyle w:val="PlainText"/>
        <w:rPr>
          <w:sz w:val="24"/>
          <w:szCs w:val="24"/>
        </w:rPr>
      </w:pPr>
    </w:p>
    <w:p w:rsidR="0047599A" w:rsidRPr="00FD5E71" w:rsidRDefault="0047599A" w:rsidP="0047599A">
      <w:pPr>
        <w:pStyle w:val="PlainText"/>
        <w:rPr>
          <w:sz w:val="24"/>
          <w:szCs w:val="24"/>
        </w:rPr>
      </w:pPr>
    </w:p>
    <w:p w:rsidR="0047599A" w:rsidRDefault="0047599A" w:rsidP="0047599A">
      <w:pPr>
        <w:pStyle w:val="PlainText"/>
        <w:rPr>
          <w:sz w:val="24"/>
          <w:szCs w:val="24"/>
        </w:rPr>
      </w:pPr>
    </w:p>
    <w:p w:rsidR="0047599A" w:rsidRDefault="0047599A" w:rsidP="0047599A">
      <w:pPr>
        <w:pStyle w:val="PlainText"/>
        <w:rPr>
          <w:sz w:val="24"/>
          <w:szCs w:val="24"/>
        </w:rPr>
      </w:pPr>
      <w:r>
        <w:rPr>
          <w:noProof/>
          <w:sz w:val="24"/>
          <w:szCs w:val="24"/>
        </w:rPr>
        <w:lastRenderedPageBreak/>
        <w:drawing>
          <wp:inline distT="0" distB="0" distL="0" distR="0">
            <wp:extent cx="6096000" cy="4105275"/>
            <wp:effectExtent l="19050" t="0" r="0" b="0"/>
            <wp:docPr id="15" name="Picture 1" descr="windsor-iline270-hi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indsor-iline270-hires"/>
                    <pic:cNvPicPr>
                      <a:picLocks noChangeAspect="1" noChangeArrowheads="1"/>
                    </pic:cNvPicPr>
                  </pic:nvPicPr>
                  <pic:blipFill>
                    <a:blip r:embed="rId12" cstate="print"/>
                    <a:srcRect/>
                    <a:stretch>
                      <a:fillRect/>
                    </a:stretch>
                  </pic:blipFill>
                  <pic:spPr bwMode="auto">
                    <a:xfrm>
                      <a:off x="0" y="0"/>
                      <a:ext cx="6096000" cy="4105275"/>
                    </a:xfrm>
                    <a:prstGeom prst="rect">
                      <a:avLst/>
                    </a:prstGeom>
                    <a:noFill/>
                    <a:ln w="9525">
                      <a:noFill/>
                      <a:miter lim="800000"/>
                      <a:headEnd/>
                      <a:tailEnd/>
                    </a:ln>
                  </pic:spPr>
                </pic:pic>
              </a:graphicData>
            </a:graphic>
          </wp:inline>
        </w:drawing>
      </w:r>
    </w:p>
    <w:p w:rsidR="0047599A" w:rsidRDefault="0047599A" w:rsidP="0047599A">
      <w:pPr>
        <w:pStyle w:val="PlainText"/>
        <w:rPr>
          <w:sz w:val="24"/>
          <w:szCs w:val="24"/>
        </w:rPr>
      </w:pPr>
    </w:p>
    <w:p w:rsidR="0047599A" w:rsidRDefault="0047599A" w:rsidP="0047599A">
      <w:pPr>
        <w:pStyle w:val="PlainText"/>
        <w:jc w:val="center"/>
        <w:rPr>
          <w:sz w:val="24"/>
          <w:szCs w:val="24"/>
        </w:rPr>
      </w:pPr>
      <w:r>
        <w:rPr>
          <w:sz w:val="24"/>
          <w:szCs w:val="24"/>
        </w:rPr>
        <w:t xml:space="preserve">Seismic Stack   A) </w:t>
      </w:r>
      <w:proofErr w:type="gramStart"/>
      <w:r>
        <w:rPr>
          <w:sz w:val="24"/>
          <w:szCs w:val="24"/>
        </w:rPr>
        <w:t>Normal  B</w:t>
      </w:r>
      <w:proofErr w:type="gramEnd"/>
      <w:r>
        <w:rPr>
          <w:sz w:val="24"/>
          <w:szCs w:val="24"/>
        </w:rPr>
        <w:t>) HiRes.</w:t>
      </w:r>
    </w:p>
    <w:p w:rsidR="0047599A" w:rsidRDefault="0047599A" w:rsidP="0047599A">
      <w:pPr>
        <w:pStyle w:val="PlainText"/>
        <w:rPr>
          <w:sz w:val="24"/>
          <w:szCs w:val="24"/>
        </w:rPr>
      </w:pPr>
    </w:p>
    <w:p w:rsidR="0047599A" w:rsidRDefault="0047599A" w:rsidP="0047599A">
      <w:pPr>
        <w:pStyle w:val="PlainText"/>
        <w:rPr>
          <w:sz w:val="24"/>
          <w:szCs w:val="24"/>
        </w:rPr>
      </w:pPr>
      <w:r>
        <w:rPr>
          <w:noProof/>
          <w:sz w:val="24"/>
          <w:szCs w:val="24"/>
        </w:rPr>
        <w:lastRenderedPageBreak/>
        <w:drawing>
          <wp:inline distT="0" distB="0" distL="0" distR="0">
            <wp:extent cx="6096000" cy="4257675"/>
            <wp:effectExtent l="19050" t="0" r="0" b="0"/>
            <wp:docPr id="14" name="Picture 2" descr="leranch-cdp-i271-x204-kl-stretco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ranch-cdp-i271-x204-kl-stretcomp"/>
                    <pic:cNvPicPr>
                      <a:picLocks noChangeAspect="1" noChangeArrowheads="1"/>
                    </pic:cNvPicPr>
                  </pic:nvPicPr>
                  <pic:blipFill>
                    <a:blip r:embed="rId13" cstate="print"/>
                    <a:srcRect/>
                    <a:stretch>
                      <a:fillRect/>
                    </a:stretch>
                  </pic:blipFill>
                  <pic:spPr bwMode="auto">
                    <a:xfrm>
                      <a:off x="0" y="0"/>
                      <a:ext cx="6096000" cy="4257675"/>
                    </a:xfrm>
                    <a:prstGeom prst="rect">
                      <a:avLst/>
                    </a:prstGeom>
                    <a:noFill/>
                    <a:ln w="9525">
                      <a:noFill/>
                      <a:miter lim="800000"/>
                      <a:headEnd/>
                      <a:tailEnd/>
                    </a:ln>
                  </pic:spPr>
                </pic:pic>
              </a:graphicData>
            </a:graphic>
          </wp:inline>
        </w:drawing>
      </w:r>
    </w:p>
    <w:p w:rsidR="0047599A" w:rsidRDefault="0047599A" w:rsidP="0047599A">
      <w:pPr>
        <w:pStyle w:val="PlainText"/>
        <w:rPr>
          <w:sz w:val="24"/>
          <w:szCs w:val="24"/>
        </w:rPr>
      </w:pPr>
    </w:p>
    <w:p w:rsidR="0047599A" w:rsidRDefault="0047599A" w:rsidP="0047599A">
      <w:pPr>
        <w:pStyle w:val="PlainText"/>
        <w:jc w:val="center"/>
        <w:rPr>
          <w:sz w:val="24"/>
          <w:szCs w:val="24"/>
        </w:rPr>
      </w:pPr>
      <w:r>
        <w:rPr>
          <w:sz w:val="24"/>
          <w:szCs w:val="24"/>
        </w:rPr>
        <w:t xml:space="preserve">CDP gather with </w:t>
      </w:r>
      <w:proofErr w:type="gramStart"/>
      <w:r>
        <w:rPr>
          <w:sz w:val="24"/>
          <w:szCs w:val="24"/>
        </w:rPr>
        <w:t>NMO  A</w:t>
      </w:r>
      <w:proofErr w:type="gramEnd"/>
      <w:r>
        <w:rPr>
          <w:sz w:val="24"/>
          <w:szCs w:val="24"/>
        </w:rPr>
        <w:t>) Normal  B) Wavelet Stretch Compensation.</w:t>
      </w:r>
    </w:p>
    <w:p w:rsidR="0047599A" w:rsidRDefault="0047599A" w:rsidP="0047599A">
      <w:pPr>
        <w:pStyle w:val="PlainText"/>
        <w:jc w:val="center"/>
        <w:rPr>
          <w:sz w:val="24"/>
          <w:szCs w:val="24"/>
        </w:rPr>
      </w:pPr>
    </w:p>
    <w:p w:rsidR="0047599A" w:rsidRDefault="0047599A" w:rsidP="0047599A">
      <w:pPr>
        <w:pStyle w:val="PlainText"/>
        <w:rPr>
          <w:sz w:val="24"/>
          <w:szCs w:val="24"/>
        </w:rPr>
      </w:pPr>
      <w:r>
        <w:rPr>
          <w:noProof/>
          <w:sz w:val="24"/>
          <w:szCs w:val="24"/>
        </w:rPr>
        <w:lastRenderedPageBreak/>
        <w:drawing>
          <wp:inline distT="0" distB="0" distL="0" distR="0">
            <wp:extent cx="6096000" cy="3543300"/>
            <wp:effectExtent l="19050" t="0" r="0" b="0"/>
            <wp:docPr id="3" name="Picture 3" descr="poison-stack-normal&amp;stretcomp-iline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ison-stack-normal&amp;stretcomp-iline125"/>
                    <pic:cNvPicPr>
                      <a:picLocks noChangeAspect="1" noChangeArrowheads="1"/>
                    </pic:cNvPicPr>
                  </pic:nvPicPr>
                  <pic:blipFill>
                    <a:blip r:embed="rId14" cstate="print"/>
                    <a:srcRect/>
                    <a:stretch>
                      <a:fillRect/>
                    </a:stretch>
                  </pic:blipFill>
                  <pic:spPr bwMode="auto">
                    <a:xfrm>
                      <a:off x="0" y="0"/>
                      <a:ext cx="6096000" cy="3543300"/>
                    </a:xfrm>
                    <a:prstGeom prst="rect">
                      <a:avLst/>
                    </a:prstGeom>
                    <a:noFill/>
                    <a:ln w="9525">
                      <a:noFill/>
                      <a:miter lim="800000"/>
                      <a:headEnd/>
                      <a:tailEnd/>
                    </a:ln>
                  </pic:spPr>
                </pic:pic>
              </a:graphicData>
            </a:graphic>
          </wp:inline>
        </w:drawing>
      </w:r>
    </w:p>
    <w:p w:rsidR="0047599A" w:rsidRDefault="0047599A" w:rsidP="0047599A">
      <w:pPr>
        <w:pStyle w:val="PlainText"/>
        <w:numPr>
          <w:ilvl w:val="0"/>
          <w:numId w:val="4"/>
        </w:numPr>
        <w:jc w:val="center"/>
        <w:rPr>
          <w:sz w:val="24"/>
          <w:szCs w:val="24"/>
        </w:rPr>
      </w:pPr>
      <w:r>
        <w:rPr>
          <w:sz w:val="24"/>
          <w:szCs w:val="24"/>
        </w:rPr>
        <w:t>Normal seismic stack b) Seismic stack with Wavelet Stretch Compensation</w:t>
      </w:r>
    </w:p>
    <w:p w:rsidR="0047599A" w:rsidRDefault="0047599A" w:rsidP="0047599A">
      <w:pPr>
        <w:pStyle w:val="PlainText"/>
        <w:ind w:left="360"/>
        <w:rPr>
          <w:sz w:val="24"/>
          <w:szCs w:val="24"/>
        </w:rPr>
      </w:pPr>
    </w:p>
    <w:p w:rsidR="0047599A" w:rsidRDefault="0047599A" w:rsidP="0047599A">
      <w:pPr>
        <w:pStyle w:val="PlainText"/>
        <w:ind w:left="360"/>
        <w:rPr>
          <w:sz w:val="24"/>
          <w:szCs w:val="24"/>
        </w:rPr>
      </w:pPr>
    </w:p>
    <w:p w:rsidR="0047599A" w:rsidRDefault="0047599A" w:rsidP="0047599A">
      <w:pPr>
        <w:pStyle w:val="PlainText"/>
        <w:ind w:left="360"/>
        <w:rPr>
          <w:sz w:val="24"/>
          <w:szCs w:val="24"/>
        </w:rPr>
      </w:pPr>
    </w:p>
    <w:p w:rsidR="0047599A" w:rsidRDefault="0047599A" w:rsidP="0047599A">
      <w:pPr>
        <w:pStyle w:val="PlainText"/>
        <w:ind w:left="360"/>
        <w:rPr>
          <w:sz w:val="24"/>
          <w:szCs w:val="24"/>
        </w:rPr>
      </w:pPr>
    </w:p>
    <w:p w:rsidR="0047599A" w:rsidRDefault="0047599A" w:rsidP="0047599A">
      <w:pPr>
        <w:pStyle w:val="PlainText"/>
        <w:ind w:left="360"/>
        <w:rPr>
          <w:sz w:val="24"/>
          <w:szCs w:val="24"/>
        </w:rPr>
      </w:pPr>
    </w:p>
    <w:p w:rsidR="0047599A" w:rsidRDefault="0047599A" w:rsidP="0047599A">
      <w:pPr>
        <w:pStyle w:val="PlainText"/>
        <w:ind w:left="360"/>
        <w:rPr>
          <w:sz w:val="24"/>
          <w:szCs w:val="24"/>
        </w:rPr>
      </w:pPr>
    </w:p>
    <w:p w:rsidR="0047599A" w:rsidRDefault="0047599A" w:rsidP="0047599A">
      <w:pPr>
        <w:pStyle w:val="PlainText"/>
        <w:ind w:left="360"/>
        <w:rPr>
          <w:sz w:val="24"/>
          <w:szCs w:val="24"/>
        </w:rPr>
      </w:pPr>
    </w:p>
    <w:p w:rsidR="0047599A" w:rsidRDefault="0047599A" w:rsidP="0047599A">
      <w:pPr>
        <w:pStyle w:val="PlainText"/>
        <w:ind w:left="360"/>
        <w:rPr>
          <w:sz w:val="24"/>
          <w:szCs w:val="24"/>
        </w:rPr>
      </w:pPr>
    </w:p>
    <w:p w:rsidR="0047599A" w:rsidRPr="00B156DC" w:rsidRDefault="0047599A" w:rsidP="0047599A">
      <w:pPr>
        <w:pStyle w:val="PlainText"/>
        <w:ind w:left="360"/>
        <w:rPr>
          <w:sz w:val="24"/>
          <w:szCs w:val="24"/>
        </w:rPr>
      </w:pPr>
      <w:r>
        <w:rPr>
          <w:noProof/>
          <w:sz w:val="24"/>
          <w:szCs w:val="24"/>
        </w:rPr>
        <w:drawing>
          <wp:inline distT="0" distB="0" distL="0" distR="0">
            <wp:extent cx="6086475" cy="2486025"/>
            <wp:effectExtent l="19050" t="0" r="9525" b="0"/>
            <wp:docPr id="4" name="Picture 4" descr="3d-wavenumber-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d-wavenumber-filter"/>
                    <pic:cNvPicPr>
                      <a:picLocks noChangeAspect="1" noChangeArrowheads="1"/>
                    </pic:cNvPicPr>
                  </pic:nvPicPr>
                  <pic:blipFill>
                    <a:blip r:embed="rId15" cstate="print"/>
                    <a:srcRect/>
                    <a:stretch>
                      <a:fillRect/>
                    </a:stretch>
                  </pic:blipFill>
                  <pic:spPr bwMode="auto">
                    <a:xfrm>
                      <a:off x="0" y="0"/>
                      <a:ext cx="6086475" cy="2486025"/>
                    </a:xfrm>
                    <a:prstGeom prst="rect">
                      <a:avLst/>
                    </a:prstGeom>
                    <a:noFill/>
                    <a:ln w="9525">
                      <a:noFill/>
                      <a:miter lim="800000"/>
                      <a:headEnd/>
                      <a:tailEnd/>
                    </a:ln>
                  </pic:spPr>
                </pic:pic>
              </a:graphicData>
            </a:graphic>
          </wp:inline>
        </w:drawing>
      </w:r>
    </w:p>
    <w:p w:rsidR="0047599A" w:rsidRDefault="0047599A" w:rsidP="0047599A">
      <w:pPr>
        <w:pStyle w:val="PlainText"/>
        <w:ind w:left="360"/>
        <w:rPr>
          <w:sz w:val="24"/>
          <w:szCs w:val="24"/>
        </w:rPr>
      </w:pPr>
    </w:p>
    <w:p w:rsidR="0047599A" w:rsidRDefault="0047599A" w:rsidP="0047599A">
      <w:pPr>
        <w:pStyle w:val="PlainText"/>
        <w:ind w:left="360"/>
        <w:jc w:val="center"/>
        <w:rPr>
          <w:sz w:val="24"/>
          <w:szCs w:val="24"/>
        </w:rPr>
      </w:pPr>
      <w:proofErr w:type="gramStart"/>
      <w:r>
        <w:rPr>
          <w:sz w:val="24"/>
          <w:szCs w:val="24"/>
        </w:rPr>
        <w:t>3D Wavenumber Noise Reduction for removing noise footprints.</w:t>
      </w:r>
      <w:proofErr w:type="gramEnd"/>
    </w:p>
    <w:p w:rsidR="0047599A" w:rsidRDefault="0047599A" w:rsidP="0047599A">
      <w:pPr>
        <w:pStyle w:val="PlainText"/>
        <w:ind w:left="360"/>
        <w:jc w:val="center"/>
        <w:rPr>
          <w:sz w:val="24"/>
          <w:szCs w:val="24"/>
        </w:rPr>
      </w:pPr>
      <w:r>
        <w:rPr>
          <w:noProof/>
          <w:sz w:val="24"/>
          <w:szCs w:val="24"/>
        </w:rPr>
        <w:lastRenderedPageBreak/>
        <w:drawing>
          <wp:inline distT="0" distB="0" distL="0" distR="0">
            <wp:extent cx="6086475" cy="5800725"/>
            <wp:effectExtent l="19050" t="0" r="9525" b="0"/>
            <wp:docPr id="1" name="Picture 5" descr="poison-curv-po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oison-curv-pos-0"/>
                    <pic:cNvPicPr>
                      <a:picLocks noChangeAspect="1" noChangeArrowheads="1"/>
                    </pic:cNvPicPr>
                  </pic:nvPicPr>
                  <pic:blipFill>
                    <a:blip r:embed="rId16" cstate="print"/>
                    <a:srcRect/>
                    <a:stretch>
                      <a:fillRect/>
                    </a:stretch>
                  </pic:blipFill>
                  <pic:spPr bwMode="auto">
                    <a:xfrm>
                      <a:off x="0" y="0"/>
                      <a:ext cx="6086475" cy="5800725"/>
                    </a:xfrm>
                    <a:prstGeom prst="rect">
                      <a:avLst/>
                    </a:prstGeom>
                    <a:noFill/>
                    <a:ln w="9525">
                      <a:noFill/>
                      <a:miter lim="800000"/>
                      <a:headEnd/>
                      <a:tailEnd/>
                    </a:ln>
                  </pic:spPr>
                </pic:pic>
              </a:graphicData>
            </a:graphic>
          </wp:inline>
        </w:drawing>
      </w:r>
    </w:p>
    <w:p w:rsidR="0047599A" w:rsidRDefault="0047599A" w:rsidP="0047599A">
      <w:pPr>
        <w:pStyle w:val="PlainText"/>
        <w:ind w:left="360"/>
        <w:jc w:val="center"/>
        <w:rPr>
          <w:sz w:val="24"/>
          <w:szCs w:val="24"/>
        </w:rPr>
      </w:pPr>
    </w:p>
    <w:p w:rsidR="0047599A" w:rsidRDefault="0047599A" w:rsidP="0047599A">
      <w:pPr>
        <w:pStyle w:val="PlainText"/>
        <w:ind w:left="360"/>
        <w:jc w:val="center"/>
        <w:rPr>
          <w:sz w:val="24"/>
          <w:szCs w:val="24"/>
        </w:rPr>
      </w:pPr>
      <w:r>
        <w:rPr>
          <w:sz w:val="24"/>
          <w:szCs w:val="24"/>
        </w:rPr>
        <w:t>Volumetric Curvature ‘Most Positive’</w:t>
      </w:r>
    </w:p>
    <w:p w:rsidR="0047599A" w:rsidRDefault="0047599A" w:rsidP="0047599A">
      <w:pPr>
        <w:pStyle w:val="PlainText"/>
        <w:ind w:left="360"/>
        <w:jc w:val="center"/>
        <w:rPr>
          <w:sz w:val="24"/>
          <w:szCs w:val="24"/>
        </w:rPr>
      </w:pPr>
      <w:r>
        <w:rPr>
          <w:noProof/>
          <w:sz w:val="24"/>
          <w:szCs w:val="24"/>
        </w:rPr>
        <w:lastRenderedPageBreak/>
        <w:drawing>
          <wp:inline distT="0" distB="0" distL="0" distR="0">
            <wp:extent cx="6086475" cy="6477000"/>
            <wp:effectExtent l="19050" t="0" r="9525" b="0"/>
            <wp:docPr id="6" name="Picture 6" descr="poison-amp-curvpo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oison-amp-curvpos0"/>
                    <pic:cNvPicPr>
                      <a:picLocks noChangeAspect="1" noChangeArrowheads="1"/>
                    </pic:cNvPicPr>
                  </pic:nvPicPr>
                  <pic:blipFill>
                    <a:blip r:embed="rId17" cstate="print"/>
                    <a:srcRect/>
                    <a:stretch>
                      <a:fillRect/>
                    </a:stretch>
                  </pic:blipFill>
                  <pic:spPr bwMode="auto">
                    <a:xfrm>
                      <a:off x="0" y="0"/>
                      <a:ext cx="6086475" cy="6477000"/>
                    </a:xfrm>
                    <a:prstGeom prst="rect">
                      <a:avLst/>
                    </a:prstGeom>
                    <a:noFill/>
                    <a:ln w="9525">
                      <a:noFill/>
                      <a:miter lim="800000"/>
                      <a:headEnd/>
                      <a:tailEnd/>
                    </a:ln>
                  </pic:spPr>
                </pic:pic>
              </a:graphicData>
            </a:graphic>
          </wp:inline>
        </w:drawing>
      </w:r>
    </w:p>
    <w:p w:rsidR="0047599A" w:rsidRDefault="0047599A" w:rsidP="0047599A">
      <w:pPr>
        <w:pStyle w:val="PlainText"/>
        <w:ind w:left="360"/>
        <w:jc w:val="center"/>
        <w:rPr>
          <w:sz w:val="24"/>
          <w:szCs w:val="24"/>
        </w:rPr>
      </w:pPr>
    </w:p>
    <w:p w:rsidR="0047599A" w:rsidRDefault="0047599A" w:rsidP="0047599A">
      <w:pPr>
        <w:pStyle w:val="PlainText"/>
        <w:ind w:left="360"/>
        <w:jc w:val="center"/>
        <w:rPr>
          <w:sz w:val="24"/>
          <w:szCs w:val="24"/>
        </w:rPr>
      </w:pPr>
      <w:proofErr w:type="gramStart"/>
      <w:r>
        <w:rPr>
          <w:sz w:val="24"/>
          <w:szCs w:val="24"/>
        </w:rPr>
        <w:t>Overlaying Volumetric Curvature ‘Most Positive’ onto Amplitude in a time slice using Steve’s Mapper.</w:t>
      </w:r>
      <w:proofErr w:type="gramEnd"/>
    </w:p>
    <w:p w:rsidR="0047599A" w:rsidRDefault="0047599A" w:rsidP="0047599A">
      <w:pPr>
        <w:pStyle w:val="PlainText"/>
        <w:ind w:left="360"/>
        <w:jc w:val="center"/>
        <w:rPr>
          <w:sz w:val="24"/>
          <w:szCs w:val="24"/>
        </w:rPr>
      </w:pPr>
      <w:r>
        <w:rPr>
          <w:noProof/>
          <w:sz w:val="24"/>
          <w:szCs w:val="24"/>
        </w:rPr>
        <w:lastRenderedPageBreak/>
        <w:drawing>
          <wp:inline distT="0" distB="0" distL="0" distR="0">
            <wp:extent cx="6096000" cy="6257925"/>
            <wp:effectExtent l="19050" t="0" r="0" b="0"/>
            <wp:docPr id="7" name="Picture 7" descr="poison-map-ellipticity-ellipazim-h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oison-map-ellipticity-ellipazim-ht1"/>
                    <pic:cNvPicPr>
                      <a:picLocks noChangeAspect="1" noChangeArrowheads="1"/>
                    </pic:cNvPicPr>
                  </pic:nvPicPr>
                  <pic:blipFill>
                    <a:blip r:embed="rId18" cstate="print"/>
                    <a:srcRect/>
                    <a:stretch>
                      <a:fillRect/>
                    </a:stretch>
                  </pic:blipFill>
                  <pic:spPr bwMode="auto">
                    <a:xfrm>
                      <a:off x="0" y="0"/>
                      <a:ext cx="6096000" cy="6257925"/>
                    </a:xfrm>
                    <a:prstGeom prst="rect">
                      <a:avLst/>
                    </a:prstGeom>
                    <a:noFill/>
                    <a:ln w="9525">
                      <a:noFill/>
                      <a:miter lim="800000"/>
                      <a:headEnd/>
                      <a:tailEnd/>
                    </a:ln>
                  </pic:spPr>
                </pic:pic>
              </a:graphicData>
            </a:graphic>
          </wp:inline>
        </w:drawing>
      </w:r>
    </w:p>
    <w:p w:rsidR="0047599A" w:rsidRDefault="0047599A" w:rsidP="0047599A">
      <w:pPr>
        <w:pStyle w:val="PlainText"/>
        <w:ind w:left="360"/>
        <w:jc w:val="center"/>
        <w:rPr>
          <w:sz w:val="24"/>
          <w:szCs w:val="24"/>
        </w:rPr>
      </w:pPr>
    </w:p>
    <w:p w:rsidR="0047599A" w:rsidRDefault="0047599A" w:rsidP="0047599A">
      <w:pPr>
        <w:pStyle w:val="PlainText"/>
        <w:ind w:left="360"/>
        <w:jc w:val="center"/>
        <w:rPr>
          <w:sz w:val="24"/>
          <w:szCs w:val="24"/>
        </w:rPr>
      </w:pPr>
      <w:r>
        <w:rPr>
          <w:sz w:val="24"/>
          <w:szCs w:val="24"/>
        </w:rPr>
        <w:t>Azimuthal Velocity Analysis – Ellipticity in color with the Elliptical Azimuth on top using directional arrows showing the fast velocity direction.</w:t>
      </w:r>
    </w:p>
    <w:p w:rsidR="0047599A" w:rsidRDefault="0047599A" w:rsidP="0047599A">
      <w:pPr>
        <w:pStyle w:val="PlainText"/>
        <w:ind w:left="360"/>
        <w:jc w:val="center"/>
        <w:rPr>
          <w:sz w:val="24"/>
          <w:szCs w:val="24"/>
        </w:rPr>
      </w:pPr>
      <w:r>
        <w:rPr>
          <w:noProof/>
          <w:sz w:val="24"/>
          <w:szCs w:val="24"/>
        </w:rPr>
        <w:lastRenderedPageBreak/>
        <w:drawing>
          <wp:inline distT="0" distB="0" distL="0" distR="0">
            <wp:extent cx="6096000" cy="7496175"/>
            <wp:effectExtent l="19050" t="0" r="0" b="0"/>
            <wp:docPr id="8" name="Picture 8" descr="newzealandseismic&amp;co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ewzealandseismic&amp;coh"/>
                    <pic:cNvPicPr>
                      <a:picLocks noChangeAspect="1" noChangeArrowheads="1"/>
                    </pic:cNvPicPr>
                  </pic:nvPicPr>
                  <pic:blipFill>
                    <a:blip r:embed="rId19" cstate="print"/>
                    <a:srcRect/>
                    <a:stretch>
                      <a:fillRect/>
                    </a:stretch>
                  </pic:blipFill>
                  <pic:spPr bwMode="auto">
                    <a:xfrm>
                      <a:off x="0" y="0"/>
                      <a:ext cx="6096000" cy="7496175"/>
                    </a:xfrm>
                    <a:prstGeom prst="rect">
                      <a:avLst/>
                    </a:prstGeom>
                    <a:noFill/>
                    <a:ln w="9525">
                      <a:noFill/>
                      <a:miter lim="800000"/>
                      <a:headEnd/>
                      <a:tailEnd/>
                    </a:ln>
                  </pic:spPr>
                </pic:pic>
              </a:graphicData>
            </a:graphic>
          </wp:inline>
        </w:drawing>
      </w:r>
    </w:p>
    <w:p w:rsidR="0047599A" w:rsidRDefault="0047599A" w:rsidP="0047599A">
      <w:pPr>
        <w:pStyle w:val="PlainText"/>
        <w:ind w:left="360"/>
        <w:jc w:val="center"/>
        <w:rPr>
          <w:sz w:val="24"/>
          <w:szCs w:val="24"/>
        </w:rPr>
      </w:pPr>
    </w:p>
    <w:p w:rsidR="0047599A" w:rsidRDefault="0047599A" w:rsidP="0047599A">
      <w:pPr>
        <w:pStyle w:val="PlainText"/>
        <w:ind w:left="360"/>
        <w:jc w:val="center"/>
        <w:rPr>
          <w:sz w:val="24"/>
          <w:szCs w:val="24"/>
        </w:rPr>
      </w:pPr>
      <w:r>
        <w:rPr>
          <w:sz w:val="24"/>
          <w:szCs w:val="24"/>
        </w:rPr>
        <w:t xml:space="preserve">Dip/Azimuth Semblance using the SNR Enhancement option. </w:t>
      </w:r>
      <w:proofErr w:type="gramStart"/>
      <w:r>
        <w:rPr>
          <w:sz w:val="24"/>
          <w:szCs w:val="24"/>
        </w:rPr>
        <w:t>Used to increase the coherency of seismic events in 3D.</w:t>
      </w:r>
      <w:proofErr w:type="gramEnd"/>
    </w:p>
    <w:p w:rsidR="0047599A" w:rsidRDefault="0047599A" w:rsidP="0047599A">
      <w:pPr>
        <w:pStyle w:val="PlainText"/>
        <w:rPr>
          <w:sz w:val="24"/>
          <w:szCs w:val="24"/>
        </w:rPr>
      </w:pPr>
      <w:r>
        <w:rPr>
          <w:noProof/>
          <w:sz w:val="24"/>
          <w:szCs w:val="24"/>
        </w:rPr>
        <w:lastRenderedPageBreak/>
        <w:drawing>
          <wp:inline distT="0" distB="0" distL="0" distR="0">
            <wp:extent cx="6086475" cy="7019925"/>
            <wp:effectExtent l="19050" t="0" r="9525" b="0"/>
            <wp:docPr id="9" name="Picture 9" descr="blaine3d-specdecomp-38hz-hor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laine3d-specdecomp-38hz-hor1100"/>
                    <pic:cNvPicPr>
                      <a:picLocks noChangeAspect="1" noChangeArrowheads="1"/>
                    </pic:cNvPicPr>
                  </pic:nvPicPr>
                  <pic:blipFill>
                    <a:blip r:embed="rId20" cstate="print"/>
                    <a:srcRect/>
                    <a:stretch>
                      <a:fillRect/>
                    </a:stretch>
                  </pic:blipFill>
                  <pic:spPr bwMode="auto">
                    <a:xfrm>
                      <a:off x="0" y="0"/>
                      <a:ext cx="6086475" cy="7019925"/>
                    </a:xfrm>
                    <a:prstGeom prst="rect">
                      <a:avLst/>
                    </a:prstGeom>
                    <a:noFill/>
                    <a:ln w="9525">
                      <a:noFill/>
                      <a:miter lim="800000"/>
                      <a:headEnd/>
                      <a:tailEnd/>
                    </a:ln>
                  </pic:spPr>
                </pic:pic>
              </a:graphicData>
            </a:graphic>
          </wp:inline>
        </w:drawing>
      </w:r>
    </w:p>
    <w:p w:rsidR="0047599A" w:rsidRDefault="0047599A" w:rsidP="0047599A">
      <w:pPr>
        <w:pStyle w:val="PlainText"/>
        <w:rPr>
          <w:sz w:val="24"/>
          <w:szCs w:val="24"/>
        </w:rPr>
      </w:pPr>
    </w:p>
    <w:p w:rsidR="0047599A" w:rsidRDefault="0047599A" w:rsidP="0047599A">
      <w:pPr>
        <w:pStyle w:val="PlainText"/>
        <w:jc w:val="center"/>
        <w:rPr>
          <w:sz w:val="24"/>
          <w:szCs w:val="24"/>
        </w:rPr>
      </w:pPr>
      <w:proofErr w:type="gramStart"/>
      <w:r>
        <w:rPr>
          <w:sz w:val="24"/>
          <w:szCs w:val="24"/>
        </w:rPr>
        <w:t>Spectral Decomposition on a horizon.</w:t>
      </w:r>
      <w:proofErr w:type="gramEnd"/>
      <w:r>
        <w:rPr>
          <w:sz w:val="24"/>
          <w:szCs w:val="24"/>
        </w:rPr>
        <w:t xml:space="preserve"> See the channel.</w:t>
      </w:r>
    </w:p>
    <w:p w:rsidR="0047599A" w:rsidRDefault="0047599A" w:rsidP="0047599A">
      <w:pPr>
        <w:pStyle w:val="PlainText"/>
        <w:rPr>
          <w:sz w:val="24"/>
          <w:szCs w:val="24"/>
        </w:rPr>
      </w:pPr>
    </w:p>
    <w:p w:rsidR="0047599A" w:rsidRDefault="0047599A" w:rsidP="0047599A">
      <w:pPr>
        <w:pStyle w:val="PlainText"/>
        <w:jc w:val="center"/>
        <w:rPr>
          <w:sz w:val="24"/>
          <w:szCs w:val="24"/>
        </w:rPr>
      </w:pPr>
    </w:p>
    <w:p w:rsidR="0047599A" w:rsidRDefault="0047599A" w:rsidP="0047599A">
      <w:pPr>
        <w:pStyle w:val="PlainText"/>
        <w:jc w:val="center"/>
        <w:rPr>
          <w:sz w:val="24"/>
          <w:szCs w:val="24"/>
        </w:rPr>
      </w:pPr>
      <w:r>
        <w:rPr>
          <w:noProof/>
          <w:sz w:val="24"/>
          <w:szCs w:val="24"/>
        </w:rPr>
        <w:lastRenderedPageBreak/>
        <w:drawing>
          <wp:inline distT="0" distB="0" distL="0" distR="0">
            <wp:extent cx="6086475" cy="4848225"/>
            <wp:effectExtent l="19050" t="0" r="9525" b="0"/>
            <wp:docPr id="10" name="Picture 10" descr="poison-edisplay-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oison-edisplay-4"/>
                    <pic:cNvPicPr>
                      <a:picLocks noChangeAspect="1" noChangeArrowheads="1"/>
                    </pic:cNvPicPr>
                  </pic:nvPicPr>
                  <pic:blipFill>
                    <a:blip r:embed="rId21" cstate="print"/>
                    <a:srcRect/>
                    <a:stretch>
                      <a:fillRect/>
                    </a:stretch>
                  </pic:blipFill>
                  <pic:spPr bwMode="auto">
                    <a:xfrm>
                      <a:off x="0" y="0"/>
                      <a:ext cx="6086475" cy="4848225"/>
                    </a:xfrm>
                    <a:prstGeom prst="rect">
                      <a:avLst/>
                    </a:prstGeom>
                    <a:noFill/>
                    <a:ln w="9525">
                      <a:noFill/>
                      <a:miter lim="800000"/>
                      <a:headEnd/>
                      <a:tailEnd/>
                    </a:ln>
                  </pic:spPr>
                </pic:pic>
              </a:graphicData>
            </a:graphic>
          </wp:inline>
        </w:drawing>
      </w:r>
    </w:p>
    <w:p w:rsidR="0047599A" w:rsidRDefault="0047599A" w:rsidP="0047599A">
      <w:pPr>
        <w:pStyle w:val="PlainText"/>
        <w:jc w:val="center"/>
        <w:rPr>
          <w:sz w:val="24"/>
          <w:szCs w:val="24"/>
        </w:rPr>
      </w:pPr>
    </w:p>
    <w:p w:rsidR="0047599A" w:rsidRDefault="0047599A" w:rsidP="0047599A">
      <w:pPr>
        <w:pStyle w:val="PlainText"/>
        <w:jc w:val="center"/>
        <w:rPr>
          <w:sz w:val="24"/>
          <w:szCs w:val="24"/>
        </w:rPr>
      </w:pPr>
      <w:proofErr w:type="gramStart"/>
      <w:r>
        <w:rPr>
          <w:sz w:val="24"/>
          <w:szCs w:val="24"/>
        </w:rPr>
        <w:t>Seismic Display showing interactive menus and frequency spectrum.</w:t>
      </w:r>
      <w:proofErr w:type="gramEnd"/>
      <w:r>
        <w:rPr>
          <w:sz w:val="24"/>
          <w:szCs w:val="24"/>
        </w:rPr>
        <w:t xml:space="preserve"> </w:t>
      </w:r>
      <w:proofErr w:type="gramStart"/>
      <w:r>
        <w:rPr>
          <w:sz w:val="24"/>
          <w:szCs w:val="24"/>
        </w:rPr>
        <w:t xml:space="preserve">Can perform interactive AGC, Phase, Overlays, Bandpass Filtering, </w:t>
      </w:r>
      <w:proofErr w:type="spellStart"/>
      <w:r>
        <w:rPr>
          <w:sz w:val="24"/>
          <w:szCs w:val="24"/>
        </w:rPr>
        <w:t>Moveout</w:t>
      </w:r>
      <w:proofErr w:type="spellEnd"/>
      <w:r>
        <w:rPr>
          <w:sz w:val="24"/>
          <w:szCs w:val="24"/>
        </w:rPr>
        <w:t>, Color Tables, High Speed Image Viewer, and more.</w:t>
      </w:r>
      <w:proofErr w:type="gramEnd"/>
    </w:p>
    <w:p w:rsidR="0047599A" w:rsidRPr="008D5036" w:rsidRDefault="0047599A" w:rsidP="0047599A">
      <w:pPr>
        <w:pStyle w:val="PlainText"/>
        <w:jc w:val="center"/>
        <w:rPr>
          <w:sz w:val="24"/>
          <w:szCs w:val="24"/>
        </w:rPr>
      </w:pPr>
      <w:r>
        <w:rPr>
          <w:noProof/>
          <w:sz w:val="24"/>
          <w:szCs w:val="24"/>
        </w:rPr>
        <w:lastRenderedPageBreak/>
        <w:drawing>
          <wp:inline distT="0" distB="0" distL="0" distR="0">
            <wp:extent cx="6096000" cy="4657725"/>
            <wp:effectExtent l="19050" t="0" r="0" b="0"/>
            <wp:docPr id="11" name="Picture 11" descr="poison-edispla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oison-edisplay-2"/>
                    <pic:cNvPicPr>
                      <a:picLocks noChangeAspect="1" noChangeArrowheads="1"/>
                    </pic:cNvPicPr>
                  </pic:nvPicPr>
                  <pic:blipFill>
                    <a:blip r:embed="rId22" cstate="print"/>
                    <a:srcRect/>
                    <a:stretch>
                      <a:fillRect/>
                    </a:stretch>
                  </pic:blipFill>
                  <pic:spPr bwMode="auto">
                    <a:xfrm>
                      <a:off x="0" y="0"/>
                      <a:ext cx="6096000" cy="4657725"/>
                    </a:xfrm>
                    <a:prstGeom prst="rect">
                      <a:avLst/>
                    </a:prstGeom>
                    <a:noFill/>
                    <a:ln w="9525">
                      <a:noFill/>
                      <a:miter lim="800000"/>
                      <a:headEnd/>
                      <a:tailEnd/>
                    </a:ln>
                  </pic:spPr>
                </pic:pic>
              </a:graphicData>
            </a:graphic>
          </wp:inline>
        </w:drawing>
      </w:r>
    </w:p>
    <w:p w:rsidR="0047599A" w:rsidRDefault="0047599A" w:rsidP="0047599A">
      <w:pPr>
        <w:pStyle w:val="PlainText"/>
        <w:jc w:val="center"/>
        <w:rPr>
          <w:sz w:val="24"/>
          <w:szCs w:val="24"/>
        </w:rPr>
      </w:pPr>
    </w:p>
    <w:p w:rsidR="0047599A" w:rsidRDefault="0047599A" w:rsidP="0047599A">
      <w:pPr>
        <w:pStyle w:val="PlainText"/>
        <w:jc w:val="center"/>
        <w:rPr>
          <w:sz w:val="24"/>
          <w:szCs w:val="24"/>
        </w:rPr>
      </w:pPr>
      <w:proofErr w:type="gramStart"/>
      <w:r>
        <w:rPr>
          <w:sz w:val="24"/>
          <w:szCs w:val="24"/>
        </w:rPr>
        <w:t>Seismic Display with RMS Velocity as an overlay.</w:t>
      </w:r>
      <w:proofErr w:type="gramEnd"/>
    </w:p>
    <w:p w:rsidR="0047599A" w:rsidRDefault="0047599A" w:rsidP="0047599A">
      <w:pPr>
        <w:pStyle w:val="PlainText"/>
        <w:jc w:val="center"/>
        <w:rPr>
          <w:sz w:val="24"/>
          <w:szCs w:val="24"/>
        </w:rPr>
      </w:pPr>
      <w:r>
        <w:rPr>
          <w:noProof/>
          <w:sz w:val="24"/>
          <w:szCs w:val="24"/>
        </w:rPr>
        <w:lastRenderedPageBreak/>
        <w:drawing>
          <wp:inline distT="0" distB="0" distL="0" distR="0">
            <wp:extent cx="6086475" cy="4867275"/>
            <wp:effectExtent l="19050" t="0" r="9525" b="0"/>
            <wp:docPr id="12" name="Picture 12" descr="poison-edisplay-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oison-edisplay-3"/>
                    <pic:cNvPicPr>
                      <a:picLocks noChangeAspect="1" noChangeArrowheads="1"/>
                    </pic:cNvPicPr>
                  </pic:nvPicPr>
                  <pic:blipFill>
                    <a:blip r:embed="rId23" cstate="print"/>
                    <a:srcRect/>
                    <a:stretch>
                      <a:fillRect/>
                    </a:stretch>
                  </pic:blipFill>
                  <pic:spPr bwMode="auto">
                    <a:xfrm>
                      <a:off x="0" y="0"/>
                      <a:ext cx="6086475" cy="4867275"/>
                    </a:xfrm>
                    <a:prstGeom prst="rect">
                      <a:avLst/>
                    </a:prstGeom>
                    <a:noFill/>
                    <a:ln w="9525">
                      <a:noFill/>
                      <a:miter lim="800000"/>
                      <a:headEnd/>
                      <a:tailEnd/>
                    </a:ln>
                  </pic:spPr>
                </pic:pic>
              </a:graphicData>
            </a:graphic>
          </wp:inline>
        </w:drawing>
      </w:r>
    </w:p>
    <w:p w:rsidR="0047599A" w:rsidRDefault="0047599A" w:rsidP="0047599A">
      <w:pPr>
        <w:pStyle w:val="PlainText"/>
        <w:jc w:val="center"/>
        <w:rPr>
          <w:sz w:val="24"/>
          <w:szCs w:val="24"/>
        </w:rPr>
      </w:pPr>
    </w:p>
    <w:p w:rsidR="0047599A" w:rsidRDefault="0047599A" w:rsidP="0047599A">
      <w:pPr>
        <w:pStyle w:val="PlainText"/>
        <w:jc w:val="center"/>
        <w:rPr>
          <w:sz w:val="24"/>
          <w:szCs w:val="24"/>
        </w:rPr>
      </w:pPr>
      <w:r>
        <w:rPr>
          <w:sz w:val="24"/>
          <w:szCs w:val="24"/>
        </w:rPr>
        <w:t>Seismic Display showing some of the tools including ProMAX picking, CVS Velocity Analysis, Semblance Velocity Analysis, Refraction Picking, and Geometry Building.</w:t>
      </w:r>
    </w:p>
    <w:p w:rsidR="0047599A" w:rsidRDefault="0047599A" w:rsidP="0047599A">
      <w:pPr>
        <w:pStyle w:val="PlainText"/>
        <w:jc w:val="center"/>
        <w:rPr>
          <w:sz w:val="24"/>
          <w:szCs w:val="24"/>
        </w:rPr>
      </w:pPr>
      <w:r>
        <w:rPr>
          <w:noProof/>
          <w:sz w:val="24"/>
          <w:szCs w:val="24"/>
        </w:rPr>
        <w:lastRenderedPageBreak/>
        <w:drawing>
          <wp:inline distT="0" distB="0" distL="0" distR="0">
            <wp:extent cx="6096000" cy="6191250"/>
            <wp:effectExtent l="19050" t="0" r="0" b="0"/>
            <wp:docPr id="13" name="Picture 13" descr="poison-smap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oison-smapper"/>
                    <pic:cNvPicPr>
                      <a:picLocks noChangeAspect="1" noChangeArrowheads="1"/>
                    </pic:cNvPicPr>
                  </pic:nvPicPr>
                  <pic:blipFill>
                    <a:blip r:embed="rId24" cstate="print"/>
                    <a:srcRect/>
                    <a:stretch>
                      <a:fillRect/>
                    </a:stretch>
                  </pic:blipFill>
                  <pic:spPr bwMode="auto">
                    <a:xfrm>
                      <a:off x="0" y="0"/>
                      <a:ext cx="6096000" cy="6191250"/>
                    </a:xfrm>
                    <a:prstGeom prst="rect">
                      <a:avLst/>
                    </a:prstGeom>
                    <a:noFill/>
                    <a:ln w="9525">
                      <a:noFill/>
                      <a:miter lim="800000"/>
                      <a:headEnd/>
                      <a:tailEnd/>
                    </a:ln>
                  </pic:spPr>
                </pic:pic>
              </a:graphicData>
            </a:graphic>
          </wp:inline>
        </w:drawing>
      </w:r>
    </w:p>
    <w:p w:rsidR="0047599A" w:rsidRDefault="0047599A" w:rsidP="0047599A">
      <w:pPr>
        <w:pStyle w:val="PlainText"/>
        <w:jc w:val="center"/>
        <w:rPr>
          <w:sz w:val="24"/>
          <w:szCs w:val="24"/>
        </w:rPr>
      </w:pPr>
    </w:p>
    <w:p w:rsidR="0047599A" w:rsidRDefault="0047599A" w:rsidP="0047599A">
      <w:pPr>
        <w:pStyle w:val="PlainText"/>
        <w:jc w:val="center"/>
        <w:rPr>
          <w:sz w:val="24"/>
          <w:szCs w:val="24"/>
        </w:rPr>
      </w:pPr>
      <w:r>
        <w:rPr>
          <w:sz w:val="24"/>
          <w:szCs w:val="24"/>
        </w:rPr>
        <w:t>Steve’s Mapper showing shots/receivers and fold map.</w:t>
      </w:r>
    </w:p>
    <w:p w:rsidR="00566594" w:rsidRDefault="005665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GillSans" w:eastAsia="GillSans" w:hAnsi="GillSans" w:cs="GillSans"/>
          <w:b/>
          <w:bCs/>
          <w:color w:val="548DD4"/>
          <w:sz w:val="26"/>
          <w:szCs w:val="26"/>
        </w:rPr>
      </w:pPr>
    </w:p>
    <w:sectPr w:rsidR="00566594" w:rsidSect="00B41155">
      <w:footerReference w:type="default" r:id="rId25"/>
      <w:pgSz w:w="12240" w:h="15840"/>
      <w:pgMar w:top="1134" w:right="1134" w:bottom="1623" w:left="1134" w:header="720" w:footer="1134"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830B7" w:rsidRDefault="00B830B7">
      <w:r>
        <w:separator/>
      </w:r>
    </w:p>
  </w:endnote>
  <w:endnote w:type="continuationSeparator" w:id="0">
    <w:p w:rsidR="00B830B7" w:rsidRDefault="00B830B7">
      <w:r>
        <w:continuationSeparator/>
      </w:r>
    </w:p>
  </w:endnote>
</w:endnotes>
</file>

<file path=word/fontTable.xml><?xml version="1.0" encoding="utf-8"?>
<w:fonts xmlns:r="http://schemas.openxmlformats.org/officeDocument/2006/relationships" xmlns:w="http://schemas.openxmlformats.org/wordprocessingml/2006/main">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OpenSymbol">
    <w:altName w:val="Arial Unicode MS"/>
    <w:charset w:val="80"/>
    <w:family w:val="auto"/>
    <w:pitch w:val="default"/>
    <w:sig w:usb0="00000000" w:usb1="00000000" w:usb2="00000000" w:usb3="00000000" w:csb0="00000000" w:csb1="00000000"/>
  </w:font>
  <w:font w:name="Baskerville">
    <w:altName w:val="Times New Roman"/>
    <w:charset w:val="00"/>
    <w:family w:val="auto"/>
    <w:pitch w:val="default"/>
    <w:sig w:usb0="00000000" w:usb1="00000000" w:usb2="00000000" w:usb3="00000000" w:csb0="0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Mangal">
    <w:panose1 w:val="00000400000000000000"/>
    <w:charset w:val="00"/>
    <w:family w:val="auto"/>
    <w:pitch w:val="variable"/>
    <w:sig w:usb0="00008003" w:usb1="00000000" w:usb2="00000000" w:usb3="00000000" w:csb0="00000001" w:csb1="00000000"/>
  </w:font>
  <w:font w:name="GillSans">
    <w:altName w:val="Arial"/>
    <w:charset w:val="00"/>
    <w:family w:val="swiss"/>
    <w:pitch w:val="default"/>
    <w:sig w:usb0="00000000" w:usb1="00000000" w:usb2="00000000" w:usb3="00000000" w:csb0="00000000" w:csb1="00000000"/>
  </w:font>
  <w:font w:name="Lucida Grande">
    <w:altName w:val="MS Mincho"/>
    <w:charset w:val="80"/>
    <w:family w:val="auto"/>
    <w:pitch w:val="default"/>
    <w:sig w:usb0="00000000" w:usb1="00000000" w:usb2="00000000" w:usb3="00000000" w:csb0="00000000" w:csb1="00000000"/>
  </w:font>
  <w:font w:name="Verdana">
    <w:panose1 w:val="020B0604030504040204"/>
    <w:charset w:val="00"/>
    <w:family w:val="swiss"/>
    <w:pitch w:val="variable"/>
    <w:sig w:usb0="20000287" w:usb1="00000000" w:usb2="00000000" w:usb3="00000000" w:csb0="0000019F" w:csb1="00000000"/>
  </w:font>
  <w:font w:name="Baskerville Old Face">
    <w:panose1 w:val="02020602080505020303"/>
    <w:charset w:val="00"/>
    <w:family w:val="roman"/>
    <w:pitch w:val="variable"/>
    <w:sig w:usb0="00000003" w:usb1="00000000" w:usb2="00000000" w:usb3="00000000" w:csb0="00000001" w:csb1="00000000"/>
  </w:font>
  <w:font w:name="ArialMT">
    <w:altName w:val="Arial"/>
    <w:charset w:val="00"/>
    <w:family w:val="swiss"/>
    <w:pitch w:val="default"/>
    <w:sig w:usb0="00000000" w:usb1="00000000" w:usb2="00000000" w:usb3="00000000" w:csb0="00000000"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6594" w:rsidRDefault="00566594">
    <w:pPr>
      <w:pStyle w:val="Footer"/>
      <w:tabs>
        <w:tab w:val="clear" w:pos="4986"/>
        <w:tab w:val="clear" w:pos="997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rPr>
        <w:rFonts w:ascii="Baskerville" w:eastAsia="Baskerville" w:hAnsi="Baskerville" w:cs="Baskerville"/>
        <w:sz w:val="18"/>
        <w:szCs w:val="18"/>
      </w:rPr>
    </w:pPr>
    <w:r>
      <w:rPr>
        <w:rFonts w:ascii="Baskerville" w:eastAsia="Baskerville" w:hAnsi="Baskerville" w:cs="Baskerville"/>
        <w:sz w:val="18"/>
        <w:szCs w:val="18"/>
      </w:rPr>
      <w:t>ProMAX</w:t>
    </w:r>
    <w:r>
      <w:rPr>
        <w:rFonts w:ascii="Baskerville" w:eastAsia="Baskerville" w:hAnsi="Baskerville" w:cs="Baskerville"/>
        <w:sz w:val="18"/>
        <w:szCs w:val="18"/>
        <w:vertAlign w:val="superscript"/>
      </w:rPr>
      <w:t xml:space="preserve">® </w:t>
    </w:r>
    <w:r>
      <w:rPr>
        <w:rFonts w:ascii="Baskerville" w:eastAsia="Baskerville" w:hAnsi="Baskerville" w:cs="Baskerville"/>
        <w:sz w:val="18"/>
        <w:szCs w:val="18"/>
      </w:rPr>
      <w:t>and SeisSpace</w:t>
    </w:r>
    <w:proofErr w:type="gramStart"/>
    <w:r>
      <w:rPr>
        <w:rFonts w:ascii="Baskerville" w:eastAsia="Baskerville" w:hAnsi="Baskerville" w:cs="Baskerville"/>
        <w:sz w:val="18"/>
        <w:szCs w:val="18"/>
        <w:vertAlign w:val="superscript"/>
      </w:rPr>
      <w:t xml:space="preserve">® </w:t>
    </w:r>
    <w:r>
      <w:rPr>
        <w:rFonts w:ascii="Baskerville" w:eastAsia="Baskerville" w:hAnsi="Baskerville" w:cs="Baskerville"/>
        <w:sz w:val="18"/>
        <w:szCs w:val="18"/>
      </w:rPr>
      <w:t xml:space="preserve"> are</w:t>
    </w:r>
    <w:proofErr w:type="gramEnd"/>
    <w:r>
      <w:rPr>
        <w:rFonts w:ascii="Baskerville" w:eastAsia="Baskerville" w:hAnsi="Baskerville" w:cs="Baskerville"/>
        <w:sz w:val="18"/>
        <w:szCs w:val="18"/>
      </w:rPr>
      <w:t xml:space="preserve"> registered trademarks of Halliburton</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830B7" w:rsidRDefault="00B830B7">
      <w:r>
        <w:separator/>
      </w:r>
    </w:p>
  </w:footnote>
  <w:footnote w:type="continuationSeparator" w:id="0">
    <w:p w:rsidR="00B830B7" w:rsidRDefault="00B830B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WW8Num1"/>
    <w:lvl w:ilvl="0">
      <w:start w:val="1"/>
      <w:numFmt w:val="bullet"/>
      <w:lvlText w:val=""/>
      <w:lvlJc w:val="left"/>
      <w:pPr>
        <w:tabs>
          <w:tab w:val="num" w:pos="720"/>
        </w:tabs>
        <w:ind w:left="720" w:hanging="360"/>
      </w:pPr>
      <w:rPr>
        <w:rFonts w:ascii="Wingdings 2" w:hAnsi="Wingdings 2"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Wingdings 2" w:hAnsi="Wingdings 2"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Wingdings 2" w:hAnsi="Wingdings 2"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
    <w:nsid w:val="00000002"/>
    <w:multiLevelType w:val="multilevel"/>
    <w:tmpl w:val="0000000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nsid w:val="1D9F0456"/>
    <w:multiLevelType w:val="hybridMultilevel"/>
    <w:tmpl w:val="6C3E138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640A1827"/>
    <w:multiLevelType w:val="hybridMultilevel"/>
    <w:tmpl w:val="02EC5CB4"/>
    <w:lvl w:ilvl="0" w:tplc="0910205E">
      <w:numFmt w:val="bullet"/>
      <w:lvlText w:val="-"/>
      <w:lvlJc w:val="left"/>
      <w:pPr>
        <w:ind w:left="720" w:hanging="360"/>
      </w:pPr>
      <w:rPr>
        <w:rFonts w:ascii="Baskerville" w:eastAsia="Baskerville" w:hAnsi="Baskerville" w:cs="Baskerville"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3"/>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proofState w:spelling="clean" w:grammar="clean"/>
  <w:stylePaneFormatFilter w:val="0000"/>
  <w:doNotTrackFormatting/>
  <w:defaultTabStop w:val="709"/>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footnotePr>
    <w:footnote w:id="-1"/>
    <w:footnote w:id="0"/>
  </w:footnotePr>
  <w:endnotePr>
    <w:endnote w:id="-1"/>
    <w:endnote w:id="0"/>
  </w:endnotePr>
  <w:compat>
    <w:spaceForUL/>
    <w:balanceSingleByteDoubleByteWidth/>
    <w:doNotLeaveBackslashAlone/>
    <w:ulTrailSpace/>
    <w:adjustLineHeightInTable/>
  </w:compat>
  <w:rsids>
    <w:rsidRoot w:val="00455F96"/>
    <w:rsid w:val="00006EC6"/>
    <w:rsid w:val="00040D88"/>
    <w:rsid w:val="000B587A"/>
    <w:rsid w:val="000B5CEB"/>
    <w:rsid w:val="00254D0E"/>
    <w:rsid w:val="00295D84"/>
    <w:rsid w:val="002E652C"/>
    <w:rsid w:val="002F4FDF"/>
    <w:rsid w:val="0031388C"/>
    <w:rsid w:val="00406D94"/>
    <w:rsid w:val="00455F96"/>
    <w:rsid w:val="00467062"/>
    <w:rsid w:val="0047599A"/>
    <w:rsid w:val="00507E1D"/>
    <w:rsid w:val="00546BC7"/>
    <w:rsid w:val="00566594"/>
    <w:rsid w:val="005B7E3C"/>
    <w:rsid w:val="005E7556"/>
    <w:rsid w:val="00691F2C"/>
    <w:rsid w:val="006E4034"/>
    <w:rsid w:val="00820EB7"/>
    <w:rsid w:val="008258A0"/>
    <w:rsid w:val="00846AFE"/>
    <w:rsid w:val="008E6253"/>
    <w:rsid w:val="00902A08"/>
    <w:rsid w:val="009C6AF0"/>
    <w:rsid w:val="00A70E91"/>
    <w:rsid w:val="00AD553F"/>
    <w:rsid w:val="00AE09BD"/>
    <w:rsid w:val="00B06BAF"/>
    <w:rsid w:val="00B41155"/>
    <w:rsid w:val="00B830B7"/>
    <w:rsid w:val="00BC4987"/>
    <w:rsid w:val="00C16B0B"/>
    <w:rsid w:val="00C8544C"/>
    <w:rsid w:val="00C86BF5"/>
    <w:rsid w:val="00CC7D69"/>
    <w:rsid w:val="00CD47DA"/>
    <w:rsid w:val="00D311AC"/>
    <w:rsid w:val="00D93D8F"/>
    <w:rsid w:val="00DF0DF2"/>
    <w:rsid w:val="00E53654"/>
    <w:rsid w:val="00EA4745"/>
    <w:rsid w:val="00F716A1"/>
    <w:rsid w:val="00FB333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266">
      <o:colormenu v:ext="edit" fillcolor="none [4]" strokecolor="none [1]" shadowcolor="none [2]"/>
    </o:shapedefaults>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41155"/>
    <w:pPr>
      <w:widowControl w:val="0"/>
      <w:suppressAutoHyphens/>
    </w:pPr>
    <w:rPr>
      <w:rFonts w:eastAsia="Arial Unicode MS" w:cs="Arial Unicode MS"/>
      <w:kern w:val="1"/>
      <w:sz w:val="24"/>
      <w:szCs w:val="24"/>
      <w:lang w:eastAsia="hi-IN" w:bidi="hi-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rsid w:val="00B41155"/>
    <w:rPr>
      <w:rFonts w:ascii="Wingdings 2" w:hAnsi="Wingdings 2" w:cs="OpenSymbol"/>
    </w:rPr>
  </w:style>
  <w:style w:type="character" w:customStyle="1" w:styleId="WW8Num1z1">
    <w:name w:val="WW8Num1z1"/>
    <w:rsid w:val="00B41155"/>
    <w:rPr>
      <w:rFonts w:ascii="OpenSymbol" w:hAnsi="OpenSymbol" w:cs="OpenSymbol"/>
    </w:rPr>
  </w:style>
  <w:style w:type="character" w:customStyle="1" w:styleId="Absatz-Standardschriftart">
    <w:name w:val="Absatz-Standardschriftart"/>
    <w:rsid w:val="00B41155"/>
  </w:style>
  <w:style w:type="character" w:customStyle="1" w:styleId="WW-Absatz-Standardschriftart">
    <w:name w:val="WW-Absatz-Standardschriftart"/>
    <w:rsid w:val="00B41155"/>
  </w:style>
  <w:style w:type="character" w:customStyle="1" w:styleId="WW-Absatz-Standardschriftart1">
    <w:name w:val="WW-Absatz-Standardschriftart1"/>
    <w:rsid w:val="00B41155"/>
  </w:style>
  <w:style w:type="character" w:customStyle="1" w:styleId="RTFNum21">
    <w:name w:val="RTF_Num 2 1"/>
    <w:rsid w:val="00B41155"/>
  </w:style>
  <w:style w:type="character" w:customStyle="1" w:styleId="RTFNum31">
    <w:name w:val="RTF_Num 3 1"/>
    <w:rsid w:val="00B41155"/>
  </w:style>
  <w:style w:type="character" w:customStyle="1" w:styleId="Bullets">
    <w:name w:val="Bullets"/>
    <w:rsid w:val="00B41155"/>
    <w:rPr>
      <w:rFonts w:ascii="OpenSymbol" w:eastAsia="OpenSymbol" w:hAnsi="OpenSymbol" w:cs="OpenSymbol"/>
    </w:rPr>
  </w:style>
  <w:style w:type="paragraph" w:customStyle="1" w:styleId="Heading">
    <w:name w:val="Heading"/>
    <w:basedOn w:val="Normal"/>
    <w:next w:val="BodyText"/>
    <w:rsid w:val="00B41155"/>
    <w:pPr>
      <w:keepNext/>
      <w:spacing w:before="240" w:after="120"/>
    </w:pPr>
    <w:rPr>
      <w:rFonts w:ascii="Arial" w:hAnsi="Arial"/>
      <w:sz w:val="28"/>
      <w:szCs w:val="28"/>
    </w:rPr>
  </w:style>
  <w:style w:type="paragraph" w:styleId="BodyText">
    <w:name w:val="Body Text"/>
    <w:basedOn w:val="Normal"/>
    <w:rsid w:val="00B41155"/>
    <w:pPr>
      <w:spacing w:after="120"/>
    </w:pPr>
  </w:style>
  <w:style w:type="paragraph" w:styleId="List">
    <w:name w:val="List"/>
    <w:basedOn w:val="BodyText"/>
    <w:rsid w:val="00B41155"/>
  </w:style>
  <w:style w:type="paragraph" w:styleId="Caption">
    <w:name w:val="caption"/>
    <w:basedOn w:val="Normal"/>
    <w:qFormat/>
    <w:rsid w:val="00B41155"/>
    <w:pPr>
      <w:suppressLineNumbers/>
      <w:spacing w:before="120" w:after="120"/>
    </w:pPr>
    <w:rPr>
      <w:i/>
      <w:iCs/>
    </w:rPr>
  </w:style>
  <w:style w:type="paragraph" w:customStyle="1" w:styleId="Index">
    <w:name w:val="Index"/>
    <w:basedOn w:val="Normal"/>
    <w:rsid w:val="00B41155"/>
    <w:pPr>
      <w:suppressLineNumbers/>
    </w:pPr>
  </w:style>
  <w:style w:type="paragraph" w:styleId="Footer">
    <w:name w:val="footer"/>
    <w:basedOn w:val="Normal"/>
    <w:rsid w:val="00B41155"/>
    <w:pPr>
      <w:suppressLineNumbers/>
      <w:tabs>
        <w:tab w:val="center" w:pos="4986"/>
        <w:tab w:val="right" w:pos="9972"/>
      </w:tabs>
    </w:pPr>
  </w:style>
  <w:style w:type="paragraph" w:styleId="Header">
    <w:name w:val="header"/>
    <w:basedOn w:val="Normal"/>
    <w:rsid w:val="00B41155"/>
    <w:pPr>
      <w:suppressLineNumbers/>
      <w:tabs>
        <w:tab w:val="center" w:pos="4986"/>
        <w:tab w:val="right" w:pos="9972"/>
      </w:tabs>
    </w:pPr>
  </w:style>
  <w:style w:type="paragraph" w:styleId="BalloonText">
    <w:name w:val="Balloon Text"/>
    <w:basedOn w:val="Normal"/>
    <w:link w:val="BalloonTextChar"/>
    <w:uiPriority w:val="99"/>
    <w:semiHidden/>
    <w:unhideWhenUsed/>
    <w:rsid w:val="005E7556"/>
    <w:rPr>
      <w:rFonts w:ascii="Tahoma" w:hAnsi="Tahoma" w:cs="Mangal"/>
      <w:sz w:val="16"/>
      <w:szCs w:val="14"/>
    </w:rPr>
  </w:style>
  <w:style w:type="character" w:customStyle="1" w:styleId="BalloonTextChar">
    <w:name w:val="Balloon Text Char"/>
    <w:basedOn w:val="DefaultParagraphFont"/>
    <w:link w:val="BalloonText"/>
    <w:uiPriority w:val="99"/>
    <w:semiHidden/>
    <w:rsid w:val="005E7556"/>
    <w:rPr>
      <w:rFonts w:ascii="Tahoma" w:eastAsia="Arial Unicode MS" w:hAnsi="Tahoma" w:cs="Mangal"/>
      <w:kern w:val="1"/>
      <w:sz w:val="16"/>
      <w:szCs w:val="14"/>
      <w:lang w:eastAsia="hi-IN" w:bidi="hi-IN"/>
    </w:rPr>
  </w:style>
  <w:style w:type="paragraph" w:styleId="ListParagraph">
    <w:name w:val="List Paragraph"/>
    <w:basedOn w:val="Normal"/>
    <w:uiPriority w:val="34"/>
    <w:qFormat/>
    <w:rsid w:val="008E6253"/>
    <w:pPr>
      <w:ind w:left="720"/>
      <w:contextualSpacing/>
    </w:pPr>
    <w:rPr>
      <w:rFonts w:cs="Mangal"/>
      <w:szCs w:val="21"/>
    </w:rPr>
  </w:style>
  <w:style w:type="paragraph" w:styleId="NormalWeb">
    <w:name w:val="Normal (Web)"/>
    <w:basedOn w:val="Normal"/>
    <w:uiPriority w:val="99"/>
    <w:semiHidden/>
    <w:unhideWhenUsed/>
    <w:rsid w:val="00EA4745"/>
    <w:pPr>
      <w:widowControl/>
      <w:suppressAutoHyphens w:val="0"/>
      <w:spacing w:after="225"/>
    </w:pPr>
    <w:rPr>
      <w:rFonts w:eastAsia="Times New Roman" w:cs="Times New Roman"/>
      <w:kern w:val="0"/>
      <w:lang w:eastAsia="en-US" w:bidi="ar-SA"/>
    </w:rPr>
  </w:style>
  <w:style w:type="character" w:styleId="Strong">
    <w:name w:val="Strong"/>
    <w:basedOn w:val="DefaultParagraphFont"/>
    <w:uiPriority w:val="22"/>
    <w:qFormat/>
    <w:rsid w:val="00CC7D69"/>
    <w:rPr>
      <w:b/>
      <w:bCs/>
    </w:rPr>
  </w:style>
  <w:style w:type="character" w:styleId="Hyperlink">
    <w:name w:val="Hyperlink"/>
    <w:basedOn w:val="DefaultParagraphFont"/>
    <w:uiPriority w:val="99"/>
    <w:unhideWhenUsed/>
    <w:rsid w:val="0047599A"/>
    <w:rPr>
      <w:color w:val="0000FF" w:themeColor="hyperlink"/>
      <w:u w:val="single"/>
    </w:rPr>
  </w:style>
  <w:style w:type="paragraph" w:styleId="PlainText">
    <w:name w:val="Plain Text"/>
    <w:basedOn w:val="Normal"/>
    <w:link w:val="PlainTextChar"/>
    <w:uiPriority w:val="99"/>
    <w:rsid w:val="0047599A"/>
    <w:pPr>
      <w:widowControl/>
      <w:suppressAutoHyphens w:val="0"/>
    </w:pPr>
    <w:rPr>
      <w:rFonts w:ascii="Courier New" w:eastAsia="Times New Roman" w:hAnsi="Courier New" w:cs="Courier New"/>
      <w:kern w:val="0"/>
      <w:sz w:val="20"/>
      <w:szCs w:val="20"/>
      <w:lang w:eastAsia="en-US" w:bidi="ar-SA"/>
    </w:rPr>
  </w:style>
  <w:style w:type="character" w:customStyle="1" w:styleId="PlainTextChar">
    <w:name w:val="Plain Text Char"/>
    <w:basedOn w:val="DefaultParagraphFont"/>
    <w:link w:val="PlainText"/>
    <w:uiPriority w:val="99"/>
    <w:rsid w:val="0047599A"/>
    <w:rPr>
      <w:rFonts w:ascii="Courier New" w:hAnsi="Courier New" w:cs="Courier New"/>
    </w:rPr>
  </w:style>
</w:styles>
</file>

<file path=word/webSettings.xml><?xml version="1.0" encoding="utf-8"?>
<w:webSettings xmlns:r="http://schemas.openxmlformats.org/officeDocument/2006/relationships" xmlns:w="http://schemas.openxmlformats.org/wordprocessingml/2006/main">
  <w:divs>
    <w:div w:id="115106144">
      <w:bodyDiv w:val="1"/>
      <w:marLeft w:val="0"/>
      <w:marRight w:val="0"/>
      <w:marTop w:val="0"/>
      <w:marBottom w:val="15"/>
      <w:divBdr>
        <w:top w:val="none" w:sz="0" w:space="0" w:color="auto"/>
        <w:left w:val="none" w:sz="0" w:space="0" w:color="auto"/>
        <w:bottom w:val="none" w:sz="0" w:space="0" w:color="auto"/>
        <w:right w:val="none" w:sz="0" w:space="0" w:color="auto"/>
      </w:divBdr>
      <w:divsChild>
        <w:div w:id="269554659">
          <w:marLeft w:val="0"/>
          <w:marRight w:val="0"/>
          <w:marTop w:val="0"/>
          <w:marBottom w:val="0"/>
          <w:divBdr>
            <w:top w:val="none" w:sz="0" w:space="0" w:color="auto"/>
            <w:left w:val="none" w:sz="0" w:space="0" w:color="auto"/>
            <w:bottom w:val="none" w:sz="0" w:space="0" w:color="auto"/>
            <w:right w:val="none" w:sz="0" w:space="0" w:color="auto"/>
          </w:divBdr>
          <w:divsChild>
            <w:div w:id="995302646">
              <w:marLeft w:val="0"/>
              <w:marRight w:val="0"/>
              <w:marTop w:val="0"/>
              <w:marBottom w:val="0"/>
              <w:divBdr>
                <w:top w:val="none" w:sz="0" w:space="0" w:color="auto"/>
                <w:left w:val="none" w:sz="0" w:space="0" w:color="auto"/>
                <w:bottom w:val="none" w:sz="0" w:space="0" w:color="auto"/>
                <w:right w:val="none" w:sz="0" w:space="0" w:color="auto"/>
              </w:divBdr>
              <w:divsChild>
                <w:div w:id="488399804">
                  <w:marLeft w:val="-150"/>
                  <w:marRight w:val="-150"/>
                  <w:marTop w:val="225"/>
                  <w:marBottom w:val="0"/>
                  <w:divBdr>
                    <w:top w:val="none" w:sz="0" w:space="0" w:color="auto"/>
                    <w:left w:val="none" w:sz="0" w:space="0" w:color="auto"/>
                    <w:bottom w:val="none" w:sz="0" w:space="0" w:color="auto"/>
                    <w:right w:val="none" w:sz="0" w:space="0" w:color="auto"/>
                  </w:divBdr>
                  <w:divsChild>
                    <w:div w:id="1773277646">
                      <w:marLeft w:val="0"/>
                      <w:marRight w:val="0"/>
                      <w:marTop w:val="0"/>
                      <w:marBottom w:val="225"/>
                      <w:divBdr>
                        <w:top w:val="none" w:sz="0" w:space="0" w:color="auto"/>
                        <w:left w:val="none" w:sz="0" w:space="0" w:color="auto"/>
                        <w:bottom w:val="none" w:sz="0" w:space="0" w:color="auto"/>
                        <w:right w:val="none" w:sz="0" w:space="0" w:color="auto"/>
                      </w:divBdr>
                      <w:divsChild>
                        <w:div w:id="1947083004">
                          <w:marLeft w:val="0"/>
                          <w:marRight w:val="0"/>
                          <w:marTop w:val="0"/>
                          <w:marBottom w:val="0"/>
                          <w:divBdr>
                            <w:top w:val="none" w:sz="0" w:space="0" w:color="auto"/>
                            <w:left w:val="none" w:sz="0" w:space="0" w:color="auto"/>
                            <w:bottom w:val="none" w:sz="0" w:space="0" w:color="auto"/>
                            <w:right w:val="none" w:sz="0" w:space="0" w:color="auto"/>
                          </w:divBdr>
                          <w:divsChild>
                            <w:div w:id="628587972">
                              <w:marLeft w:val="0"/>
                              <w:marRight w:val="0"/>
                              <w:marTop w:val="0"/>
                              <w:marBottom w:val="0"/>
                              <w:divBdr>
                                <w:top w:val="none" w:sz="0" w:space="0" w:color="auto"/>
                                <w:left w:val="none" w:sz="0" w:space="0" w:color="auto"/>
                                <w:bottom w:val="none" w:sz="0" w:space="0" w:color="auto"/>
                                <w:right w:val="none" w:sz="0" w:space="0" w:color="auto"/>
                              </w:divBdr>
                              <w:divsChild>
                                <w:div w:id="904529404">
                                  <w:marLeft w:val="0"/>
                                  <w:marRight w:val="0"/>
                                  <w:marTop w:val="0"/>
                                  <w:marBottom w:val="0"/>
                                  <w:divBdr>
                                    <w:top w:val="none" w:sz="0" w:space="0" w:color="auto"/>
                                    <w:left w:val="none" w:sz="0" w:space="0" w:color="auto"/>
                                    <w:bottom w:val="none" w:sz="0" w:space="0" w:color="auto"/>
                                    <w:right w:val="none" w:sz="0" w:space="0" w:color="auto"/>
                                  </w:divBdr>
                                  <w:divsChild>
                                    <w:div w:id="1440372547">
                                      <w:marLeft w:val="150"/>
                                      <w:marRight w:val="150"/>
                                      <w:marTop w:val="0"/>
                                      <w:marBottom w:val="0"/>
                                      <w:divBdr>
                                        <w:top w:val="none" w:sz="0" w:space="0" w:color="auto"/>
                                        <w:left w:val="none" w:sz="0" w:space="0" w:color="auto"/>
                                        <w:bottom w:val="none" w:sz="0" w:space="0" w:color="auto"/>
                                        <w:right w:val="none" w:sz="0" w:space="0" w:color="auto"/>
                                      </w:divBdr>
                                      <w:divsChild>
                                        <w:div w:id="1060328016">
                                          <w:marLeft w:val="0"/>
                                          <w:marRight w:val="0"/>
                                          <w:marTop w:val="0"/>
                                          <w:marBottom w:val="0"/>
                                          <w:divBdr>
                                            <w:top w:val="none" w:sz="0" w:space="0" w:color="auto"/>
                                            <w:left w:val="none" w:sz="0" w:space="0" w:color="auto"/>
                                            <w:bottom w:val="none" w:sz="0" w:space="0" w:color="auto"/>
                                            <w:right w:val="none" w:sz="0" w:space="0" w:color="auto"/>
                                          </w:divBdr>
                                          <w:divsChild>
                                            <w:div w:id="2130931781">
                                              <w:marLeft w:val="0"/>
                                              <w:marRight w:val="0"/>
                                              <w:marTop w:val="225"/>
                                              <w:marBottom w:val="225"/>
                                              <w:divBdr>
                                                <w:top w:val="none" w:sz="0" w:space="0" w:color="auto"/>
                                                <w:left w:val="none" w:sz="0" w:space="0" w:color="auto"/>
                                                <w:bottom w:val="none" w:sz="0" w:space="0" w:color="auto"/>
                                                <w:right w:val="none" w:sz="0" w:space="0" w:color="auto"/>
                                              </w:divBdr>
                                              <w:divsChild>
                                                <w:div w:id="1059860884">
                                                  <w:marLeft w:val="0"/>
                                                  <w:marRight w:val="0"/>
                                                  <w:marTop w:val="0"/>
                                                  <w:marBottom w:val="0"/>
                                                  <w:divBdr>
                                                    <w:top w:val="none" w:sz="0" w:space="0" w:color="auto"/>
                                                    <w:left w:val="none" w:sz="0" w:space="0" w:color="auto"/>
                                                    <w:bottom w:val="none" w:sz="0" w:space="0" w:color="auto"/>
                                                    <w:right w:val="none" w:sz="0" w:space="0" w:color="auto"/>
                                                  </w:divBdr>
                                                  <w:divsChild>
                                                    <w:div w:id="2056157254">
                                                      <w:marLeft w:val="0"/>
                                                      <w:marRight w:val="0"/>
                                                      <w:marTop w:val="0"/>
                                                      <w:marBottom w:val="0"/>
                                                      <w:divBdr>
                                                        <w:top w:val="none" w:sz="0" w:space="0" w:color="auto"/>
                                                        <w:left w:val="none" w:sz="0" w:space="0" w:color="auto"/>
                                                        <w:bottom w:val="none" w:sz="0" w:space="0" w:color="auto"/>
                                                        <w:right w:val="none" w:sz="0" w:space="0" w:color="auto"/>
                                                      </w:divBdr>
                                                      <w:divsChild>
                                                        <w:div w:id="1576625079">
                                                          <w:marLeft w:val="0"/>
                                                          <w:marRight w:val="0"/>
                                                          <w:marTop w:val="0"/>
                                                          <w:marBottom w:val="0"/>
                                                          <w:divBdr>
                                                            <w:top w:val="none" w:sz="0" w:space="0" w:color="auto"/>
                                                            <w:left w:val="none" w:sz="0" w:space="0" w:color="auto"/>
                                                            <w:bottom w:val="none" w:sz="0" w:space="0" w:color="auto"/>
                                                            <w:right w:val="none" w:sz="0" w:space="0" w:color="auto"/>
                                                          </w:divBdr>
                                                          <w:divsChild>
                                                            <w:div w:id="2077514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385419837">
      <w:bodyDiv w:val="1"/>
      <w:marLeft w:val="0"/>
      <w:marRight w:val="0"/>
      <w:marTop w:val="0"/>
      <w:marBottom w:val="15"/>
      <w:divBdr>
        <w:top w:val="none" w:sz="0" w:space="0" w:color="auto"/>
        <w:left w:val="none" w:sz="0" w:space="0" w:color="auto"/>
        <w:bottom w:val="none" w:sz="0" w:space="0" w:color="auto"/>
        <w:right w:val="none" w:sz="0" w:space="0" w:color="auto"/>
      </w:divBdr>
      <w:divsChild>
        <w:div w:id="691224985">
          <w:marLeft w:val="0"/>
          <w:marRight w:val="0"/>
          <w:marTop w:val="0"/>
          <w:marBottom w:val="0"/>
          <w:divBdr>
            <w:top w:val="none" w:sz="0" w:space="0" w:color="auto"/>
            <w:left w:val="none" w:sz="0" w:space="0" w:color="auto"/>
            <w:bottom w:val="none" w:sz="0" w:space="0" w:color="auto"/>
            <w:right w:val="none" w:sz="0" w:space="0" w:color="auto"/>
          </w:divBdr>
          <w:divsChild>
            <w:div w:id="1891921015">
              <w:marLeft w:val="0"/>
              <w:marRight w:val="0"/>
              <w:marTop w:val="0"/>
              <w:marBottom w:val="0"/>
              <w:divBdr>
                <w:top w:val="none" w:sz="0" w:space="0" w:color="auto"/>
                <w:left w:val="none" w:sz="0" w:space="0" w:color="auto"/>
                <w:bottom w:val="none" w:sz="0" w:space="0" w:color="auto"/>
                <w:right w:val="none" w:sz="0" w:space="0" w:color="auto"/>
              </w:divBdr>
              <w:divsChild>
                <w:div w:id="24985871">
                  <w:marLeft w:val="-150"/>
                  <w:marRight w:val="-150"/>
                  <w:marTop w:val="225"/>
                  <w:marBottom w:val="0"/>
                  <w:divBdr>
                    <w:top w:val="none" w:sz="0" w:space="0" w:color="auto"/>
                    <w:left w:val="none" w:sz="0" w:space="0" w:color="auto"/>
                    <w:bottom w:val="none" w:sz="0" w:space="0" w:color="auto"/>
                    <w:right w:val="none" w:sz="0" w:space="0" w:color="auto"/>
                  </w:divBdr>
                  <w:divsChild>
                    <w:div w:id="617183714">
                      <w:marLeft w:val="0"/>
                      <w:marRight w:val="0"/>
                      <w:marTop w:val="0"/>
                      <w:marBottom w:val="225"/>
                      <w:divBdr>
                        <w:top w:val="none" w:sz="0" w:space="0" w:color="auto"/>
                        <w:left w:val="none" w:sz="0" w:space="0" w:color="auto"/>
                        <w:bottom w:val="none" w:sz="0" w:space="0" w:color="auto"/>
                        <w:right w:val="none" w:sz="0" w:space="0" w:color="auto"/>
                      </w:divBdr>
                      <w:divsChild>
                        <w:div w:id="1406679665">
                          <w:marLeft w:val="0"/>
                          <w:marRight w:val="0"/>
                          <w:marTop w:val="0"/>
                          <w:marBottom w:val="0"/>
                          <w:divBdr>
                            <w:top w:val="none" w:sz="0" w:space="0" w:color="auto"/>
                            <w:left w:val="none" w:sz="0" w:space="0" w:color="auto"/>
                            <w:bottom w:val="none" w:sz="0" w:space="0" w:color="auto"/>
                            <w:right w:val="none" w:sz="0" w:space="0" w:color="auto"/>
                          </w:divBdr>
                          <w:divsChild>
                            <w:div w:id="433331197">
                              <w:marLeft w:val="0"/>
                              <w:marRight w:val="0"/>
                              <w:marTop w:val="0"/>
                              <w:marBottom w:val="0"/>
                              <w:divBdr>
                                <w:top w:val="none" w:sz="0" w:space="0" w:color="auto"/>
                                <w:left w:val="none" w:sz="0" w:space="0" w:color="auto"/>
                                <w:bottom w:val="none" w:sz="0" w:space="0" w:color="auto"/>
                                <w:right w:val="none" w:sz="0" w:space="0" w:color="auto"/>
                              </w:divBdr>
                              <w:divsChild>
                                <w:div w:id="1765760381">
                                  <w:marLeft w:val="0"/>
                                  <w:marRight w:val="0"/>
                                  <w:marTop w:val="0"/>
                                  <w:marBottom w:val="0"/>
                                  <w:divBdr>
                                    <w:top w:val="none" w:sz="0" w:space="0" w:color="auto"/>
                                    <w:left w:val="none" w:sz="0" w:space="0" w:color="auto"/>
                                    <w:bottom w:val="none" w:sz="0" w:space="0" w:color="auto"/>
                                    <w:right w:val="none" w:sz="0" w:space="0" w:color="auto"/>
                                  </w:divBdr>
                                  <w:divsChild>
                                    <w:div w:id="1872257010">
                                      <w:marLeft w:val="150"/>
                                      <w:marRight w:val="150"/>
                                      <w:marTop w:val="0"/>
                                      <w:marBottom w:val="0"/>
                                      <w:divBdr>
                                        <w:top w:val="none" w:sz="0" w:space="0" w:color="auto"/>
                                        <w:left w:val="none" w:sz="0" w:space="0" w:color="auto"/>
                                        <w:bottom w:val="none" w:sz="0" w:space="0" w:color="auto"/>
                                        <w:right w:val="none" w:sz="0" w:space="0" w:color="auto"/>
                                      </w:divBdr>
                                      <w:divsChild>
                                        <w:div w:id="1485854285">
                                          <w:marLeft w:val="0"/>
                                          <w:marRight w:val="0"/>
                                          <w:marTop w:val="0"/>
                                          <w:marBottom w:val="0"/>
                                          <w:divBdr>
                                            <w:top w:val="none" w:sz="0" w:space="0" w:color="auto"/>
                                            <w:left w:val="none" w:sz="0" w:space="0" w:color="auto"/>
                                            <w:bottom w:val="none" w:sz="0" w:space="0" w:color="auto"/>
                                            <w:right w:val="none" w:sz="0" w:space="0" w:color="auto"/>
                                          </w:divBdr>
                                          <w:divsChild>
                                            <w:div w:id="1699625637">
                                              <w:marLeft w:val="0"/>
                                              <w:marRight w:val="0"/>
                                              <w:marTop w:val="225"/>
                                              <w:marBottom w:val="225"/>
                                              <w:divBdr>
                                                <w:top w:val="none" w:sz="0" w:space="0" w:color="auto"/>
                                                <w:left w:val="none" w:sz="0" w:space="0" w:color="auto"/>
                                                <w:bottom w:val="none" w:sz="0" w:space="0" w:color="auto"/>
                                                <w:right w:val="none" w:sz="0" w:space="0" w:color="auto"/>
                                              </w:divBdr>
                                              <w:divsChild>
                                                <w:div w:id="1666592797">
                                                  <w:marLeft w:val="0"/>
                                                  <w:marRight w:val="0"/>
                                                  <w:marTop w:val="0"/>
                                                  <w:marBottom w:val="0"/>
                                                  <w:divBdr>
                                                    <w:top w:val="none" w:sz="0" w:space="0" w:color="auto"/>
                                                    <w:left w:val="none" w:sz="0" w:space="0" w:color="auto"/>
                                                    <w:bottom w:val="none" w:sz="0" w:space="0" w:color="auto"/>
                                                    <w:right w:val="none" w:sz="0" w:space="0" w:color="auto"/>
                                                  </w:divBdr>
                                                  <w:divsChild>
                                                    <w:div w:id="583296753">
                                                      <w:marLeft w:val="0"/>
                                                      <w:marRight w:val="0"/>
                                                      <w:marTop w:val="0"/>
                                                      <w:marBottom w:val="0"/>
                                                      <w:divBdr>
                                                        <w:top w:val="none" w:sz="0" w:space="0" w:color="auto"/>
                                                        <w:left w:val="none" w:sz="0" w:space="0" w:color="auto"/>
                                                        <w:bottom w:val="none" w:sz="0" w:space="0" w:color="auto"/>
                                                        <w:right w:val="none" w:sz="0" w:space="0" w:color="auto"/>
                                                      </w:divBdr>
                                                      <w:divsChild>
                                                        <w:div w:id="1417173106">
                                                          <w:marLeft w:val="0"/>
                                                          <w:marRight w:val="0"/>
                                                          <w:marTop w:val="0"/>
                                                          <w:marBottom w:val="0"/>
                                                          <w:divBdr>
                                                            <w:top w:val="none" w:sz="0" w:space="0" w:color="auto"/>
                                                            <w:left w:val="none" w:sz="0" w:space="0" w:color="auto"/>
                                                            <w:bottom w:val="none" w:sz="0" w:space="0" w:color="auto"/>
                                                            <w:right w:val="none" w:sz="0" w:space="0" w:color="auto"/>
                                                          </w:divBdr>
                                                          <w:divsChild>
                                                            <w:div w:id="566493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30338220">
      <w:bodyDiv w:val="1"/>
      <w:marLeft w:val="0"/>
      <w:marRight w:val="0"/>
      <w:marTop w:val="0"/>
      <w:marBottom w:val="15"/>
      <w:divBdr>
        <w:top w:val="none" w:sz="0" w:space="0" w:color="auto"/>
        <w:left w:val="none" w:sz="0" w:space="0" w:color="auto"/>
        <w:bottom w:val="none" w:sz="0" w:space="0" w:color="auto"/>
        <w:right w:val="none" w:sz="0" w:space="0" w:color="auto"/>
      </w:divBdr>
      <w:divsChild>
        <w:div w:id="1070806988">
          <w:marLeft w:val="0"/>
          <w:marRight w:val="0"/>
          <w:marTop w:val="0"/>
          <w:marBottom w:val="0"/>
          <w:divBdr>
            <w:top w:val="none" w:sz="0" w:space="0" w:color="auto"/>
            <w:left w:val="none" w:sz="0" w:space="0" w:color="auto"/>
            <w:bottom w:val="none" w:sz="0" w:space="0" w:color="auto"/>
            <w:right w:val="none" w:sz="0" w:space="0" w:color="auto"/>
          </w:divBdr>
          <w:divsChild>
            <w:div w:id="704330461">
              <w:marLeft w:val="0"/>
              <w:marRight w:val="0"/>
              <w:marTop w:val="0"/>
              <w:marBottom w:val="0"/>
              <w:divBdr>
                <w:top w:val="none" w:sz="0" w:space="0" w:color="auto"/>
                <w:left w:val="none" w:sz="0" w:space="0" w:color="auto"/>
                <w:bottom w:val="none" w:sz="0" w:space="0" w:color="auto"/>
                <w:right w:val="none" w:sz="0" w:space="0" w:color="auto"/>
              </w:divBdr>
              <w:divsChild>
                <w:div w:id="781991948">
                  <w:marLeft w:val="-150"/>
                  <w:marRight w:val="-150"/>
                  <w:marTop w:val="225"/>
                  <w:marBottom w:val="0"/>
                  <w:divBdr>
                    <w:top w:val="none" w:sz="0" w:space="0" w:color="auto"/>
                    <w:left w:val="none" w:sz="0" w:space="0" w:color="auto"/>
                    <w:bottom w:val="none" w:sz="0" w:space="0" w:color="auto"/>
                    <w:right w:val="none" w:sz="0" w:space="0" w:color="auto"/>
                  </w:divBdr>
                  <w:divsChild>
                    <w:div w:id="2129885404">
                      <w:marLeft w:val="0"/>
                      <w:marRight w:val="0"/>
                      <w:marTop w:val="0"/>
                      <w:marBottom w:val="225"/>
                      <w:divBdr>
                        <w:top w:val="none" w:sz="0" w:space="0" w:color="auto"/>
                        <w:left w:val="none" w:sz="0" w:space="0" w:color="auto"/>
                        <w:bottom w:val="none" w:sz="0" w:space="0" w:color="auto"/>
                        <w:right w:val="none" w:sz="0" w:space="0" w:color="auto"/>
                      </w:divBdr>
                      <w:divsChild>
                        <w:div w:id="663169487">
                          <w:marLeft w:val="0"/>
                          <w:marRight w:val="0"/>
                          <w:marTop w:val="0"/>
                          <w:marBottom w:val="0"/>
                          <w:divBdr>
                            <w:top w:val="none" w:sz="0" w:space="0" w:color="auto"/>
                            <w:left w:val="none" w:sz="0" w:space="0" w:color="auto"/>
                            <w:bottom w:val="none" w:sz="0" w:space="0" w:color="auto"/>
                            <w:right w:val="none" w:sz="0" w:space="0" w:color="auto"/>
                          </w:divBdr>
                          <w:divsChild>
                            <w:div w:id="1035469592">
                              <w:marLeft w:val="0"/>
                              <w:marRight w:val="0"/>
                              <w:marTop w:val="0"/>
                              <w:marBottom w:val="0"/>
                              <w:divBdr>
                                <w:top w:val="none" w:sz="0" w:space="0" w:color="auto"/>
                                <w:left w:val="none" w:sz="0" w:space="0" w:color="auto"/>
                                <w:bottom w:val="none" w:sz="0" w:space="0" w:color="auto"/>
                                <w:right w:val="none" w:sz="0" w:space="0" w:color="auto"/>
                              </w:divBdr>
                              <w:divsChild>
                                <w:div w:id="98794029">
                                  <w:marLeft w:val="0"/>
                                  <w:marRight w:val="0"/>
                                  <w:marTop w:val="0"/>
                                  <w:marBottom w:val="0"/>
                                  <w:divBdr>
                                    <w:top w:val="none" w:sz="0" w:space="0" w:color="auto"/>
                                    <w:left w:val="none" w:sz="0" w:space="0" w:color="auto"/>
                                    <w:bottom w:val="none" w:sz="0" w:space="0" w:color="auto"/>
                                    <w:right w:val="none" w:sz="0" w:space="0" w:color="auto"/>
                                  </w:divBdr>
                                  <w:divsChild>
                                    <w:div w:id="289633408">
                                      <w:marLeft w:val="150"/>
                                      <w:marRight w:val="150"/>
                                      <w:marTop w:val="0"/>
                                      <w:marBottom w:val="0"/>
                                      <w:divBdr>
                                        <w:top w:val="none" w:sz="0" w:space="0" w:color="auto"/>
                                        <w:left w:val="none" w:sz="0" w:space="0" w:color="auto"/>
                                        <w:bottom w:val="none" w:sz="0" w:space="0" w:color="auto"/>
                                        <w:right w:val="none" w:sz="0" w:space="0" w:color="auto"/>
                                      </w:divBdr>
                                      <w:divsChild>
                                        <w:div w:id="1026633685">
                                          <w:marLeft w:val="0"/>
                                          <w:marRight w:val="0"/>
                                          <w:marTop w:val="0"/>
                                          <w:marBottom w:val="0"/>
                                          <w:divBdr>
                                            <w:top w:val="none" w:sz="0" w:space="0" w:color="auto"/>
                                            <w:left w:val="none" w:sz="0" w:space="0" w:color="auto"/>
                                            <w:bottom w:val="none" w:sz="0" w:space="0" w:color="auto"/>
                                            <w:right w:val="none" w:sz="0" w:space="0" w:color="auto"/>
                                          </w:divBdr>
                                          <w:divsChild>
                                            <w:div w:id="2067990200">
                                              <w:marLeft w:val="0"/>
                                              <w:marRight w:val="0"/>
                                              <w:marTop w:val="225"/>
                                              <w:marBottom w:val="225"/>
                                              <w:divBdr>
                                                <w:top w:val="none" w:sz="0" w:space="0" w:color="auto"/>
                                                <w:left w:val="none" w:sz="0" w:space="0" w:color="auto"/>
                                                <w:bottom w:val="none" w:sz="0" w:space="0" w:color="auto"/>
                                                <w:right w:val="none" w:sz="0" w:space="0" w:color="auto"/>
                                              </w:divBdr>
                                              <w:divsChild>
                                                <w:div w:id="1730762748">
                                                  <w:marLeft w:val="0"/>
                                                  <w:marRight w:val="0"/>
                                                  <w:marTop w:val="0"/>
                                                  <w:marBottom w:val="0"/>
                                                  <w:divBdr>
                                                    <w:top w:val="none" w:sz="0" w:space="0" w:color="auto"/>
                                                    <w:left w:val="none" w:sz="0" w:space="0" w:color="auto"/>
                                                    <w:bottom w:val="none" w:sz="0" w:space="0" w:color="auto"/>
                                                    <w:right w:val="none" w:sz="0" w:space="0" w:color="auto"/>
                                                  </w:divBdr>
                                                  <w:divsChild>
                                                    <w:div w:id="532423985">
                                                      <w:marLeft w:val="0"/>
                                                      <w:marRight w:val="0"/>
                                                      <w:marTop w:val="0"/>
                                                      <w:marBottom w:val="0"/>
                                                      <w:divBdr>
                                                        <w:top w:val="none" w:sz="0" w:space="0" w:color="auto"/>
                                                        <w:left w:val="none" w:sz="0" w:space="0" w:color="auto"/>
                                                        <w:bottom w:val="none" w:sz="0" w:space="0" w:color="auto"/>
                                                        <w:right w:val="none" w:sz="0" w:space="0" w:color="auto"/>
                                                      </w:divBdr>
                                                      <w:divsChild>
                                                        <w:div w:id="756290789">
                                                          <w:marLeft w:val="0"/>
                                                          <w:marRight w:val="0"/>
                                                          <w:marTop w:val="0"/>
                                                          <w:marBottom w:val="0"/>
                                                          <w:divBdr>
                                                            <w:top w:val="none" w:sz="0" w:space="0" w:color="auto"/>
                                                            <w:left w:val="none" w:sz="0" w:space="0" w:color="auto"/>
                                                            <w:bottom w:val="none" w:sz="0" w:space="0" w:color="auto"/>
                                                            <w:right w:val="none" w:sz="0" w:space="0" w:color="auto"/>
                                                          </w:divBdr>
                                                          <w:divsChild>
                                                            <w:div w:id="162551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61086811">
      <w:bodyDiv w:val="1"/>
      <w:marLeft w:val="0"/>
      <w:marRight w:val="0"/>
      <w:marTop w:val="0"/>
      <w:marBottom w:val="15"/>
      <w:divBdr>
        <w:top w:val="none" w:sz="0" w:space="0" w:color="auto"/>
        <w:left w:val="none" w:sz="0" w:space="0" w:color="auto"/>
        <w:bottom w:val="none" w:sz="0" w:space="0" w:color="auto"/>
        <w:right w:val="none" w:sz="0" w:space="0" w:color="auto"/>
      </w:divBdr>
      <w:divsChild>
        <w:div w:id="1752699176">
          <w:marLeft w:val="0"/>
          <w:marRight w:val="0"/>
          <w:marTop w:val="0"/>
          <w:marBottom w:val="0"/>
          <w:divBdr>
            <w:top w:val="none" w:sz="0" w:space="0" w:color="auto"/>
            <w:left w:val="none" w:sz="0" w:space="0" w:color="auto"/>
            <w:bottom w:val="none" w:sz="0" w:space="0" w:color="auto"/>
            <w:right w:val="none" w:sz="0" w:space="0" w:color="auto"/>
          </w:divBdr>
          <w:divsChild>
            <w:div w:id="785082385">
              <w:marLeft w:val="0"/>
              <w:marRight w:val="0"/>
              <w:marTop w:val="0"/>
              <w:marBottom w:val="0"/>
              <w:divBdr>
                <w:top w:val="none" w:sz="0" w:space="0" w:color="auto"/>
                <w:left w:val="none" w:sz="0" w:space="0" w:color="auto"/>
                <w:bottom w:val="none" w:sz="0" w:space="0" w:color="auto"/>
                <w:right w:val="none" w:sz="0" w:space="0" w:color="auto"/>
              </w:divBdr>
              <w:divsChild>
                <w:div w:id="243151196">
                  <w:marLeft w:val="-150"/>
                  <w:marRight w:val="-150"/>
                  <w:marTop w:val="225"/>
                  <w:marBottom w:val="0"/>
                  <w:divBdr>
                    <w:top w:val="none" w:sz="0" w:space="0" w:color="auto"/>
                    <w:left w:val="none" w:sz="0" w:space="0" w:color="auto"/>
                    <w:bottom w:val="none" w:sz="0" w:space="0" w:color="auto"/>
                    <w:right w:val="none" w:sz="0" w:space="0" w:color="auto"/>
                  </w:divBdr>
                  <w:divsChild>
                    <w:div w:id="176892271">
                      <w:marLeft w:val="0"/>
                      <w:marRight w:val="0"/>
                      <w:marTop w:val="0"/>
                      <w:marBottom w:val="225"/>
                      <w:divBdr>
                        <w:top w:val="none" w:sz="0" w:space="0" w:color="auto"/>
                        <w:left w:val="none" w:sz="0" w:space="0" w:color="auto"/>
                        <w:bottom w:val="none" w:sz="0" w:space="0" w:color="auto"/>
                        <w:right w:val="none" w:sz="0" w:space="0" w:color="auto"/>
                      </w:divBdr>
                      <w:divsChild>
                        <w:div w:id="109202034">
                          <w:marLeft w:val="0"/>
                          <w:marRight w:val="0"/>
                          <w:marTop w:val="0"/>
                          <w:marBottom w:val="0"/>
                          <w:divBdr>
                            <w:top w:val="none" w:sz="0" w:space="0" w:color="auto"/>
                            <w:left w:val="none" w:sz="0" w:space="0" w:color="auto"/>
                            <w:bottom w:val="none" w:sz="0" w:space="0" w:color="auto"/>
                            <w:right w:val="none" w:sz="0" w:space="0" w:color="auto"/>
                          </w:divBdr>
                          <w:divsChild>
                            <w:div w:id="826627311">
                              <w:marLeft w:val="0"/>
                              <w:marRight w:val="0"/>
                              <w:marTop w:val="0"/>
                              <w:marBottom w:val="0"/>
                              <w:divBdr>
                                <w:top w:val="none" w:sz="0" w:space="0" w:color="auto"/>
                                <w:left w:val="none" w:sz="0" w:space="0" w:color="auto"/>
                                <w:bottom w:val="none" w:sz="0" w:space="0" w:color="auto"/>
                                <w:right w:val="none" w:sz="0" w:space="0" w:color="auto"/>
                              </w:divBdr>
                              <w:divsChild>
                                <w:div w:id="1645964750">
                                  <w:marLeft w:val="0"/>
                                  <w:marRight w:val="0"/>
                                  <w:marTop w:val="0"/>
                                  <w:marBottom w:val="0"/>
                                  <w:divBdr>
                                    <w:top w:val="none" w:sz="0" w:space="0" w:color="auto"/>
                                    <w:left w:val="none" w:sz="0" w:space="0" w:color="auto"/>
                                    <w:bottom w:val="none" w:sz="0" w:space="0" w:color="auto"/>
                                    <w:right w:val="none" w:sz="0" w:space="0" w:color="auto"/>
                                  </w:divBdr>
                                  <w:divsChild>
                                    <w:div w:id="1814449860">
                                      <w:marLeft w:val="150"/>
                                      <w:marRight w:val="150"/>
                                      <w:marTop w:val="0"/>
                                      <w:marBottom w:val="0"/>
                                      <w:divBdr>
                                        <w:top w:val="none" w:sz="0" w:space="0" w:color="auto"/>
                                        <w:left w:val="none" w:sz="0" w:space="0" w:color="auto"/>
                                        <w:bottom w:val="none" w:sz="0" w:space="0" w:color="auto"/>
                                        <w:right w:val="none" w:sz="0" w:space="0" w:color="auto"/>
                                      </w:divBdr>
                                      <w:divsChild>
                                        <w:div w:id="1472988193">
                                          <w:marLeft w:val="0"/>
                                          <w:marRight w:val="0"/>
                                          <w:marTop w:val="0"/>
                                          <w:marBottom w:val="0"/>
                                          <w:divBdr>
                                            <w:top w:val="none" w:sz="0" w:space="0" w:color="auto"/>
                                            <w:left w:val="none" w:sz="0" w:space="0" w:color="auto"/>
                                            <w:bottom w:val="none" w:sz="0" w:space="0" w:color="auto"/>
                                            <w:right w:val="none" w:sz="0" w:space="0" w:color="auto"/>
                                          </w:divBdr>
                                          <w:divsChild>
                                            <w:div w:id="187715495">
                                              <w:marLeft w:val="0"/>
                                              <w:marRight w:val="0"/>
                                              <w:marTop w:val="225"/>
                                              <w:marBottom w:val="225"/>
                                              <w:divBdr>
                                                <w:top w:val="none" w:sz="0" w:space="0" w:color="auto"/>
                                                <w:left w:val="none" w:sz="0" w:space="0" w:color="auto"/>
                                                <w:bottom w:val="none" w:sz="0" w:space="0" w:color="auto"/>
                                                <w:right w:val="none" w:sz="0" w:space="0" w:color="auto"/>
                                              </w:divBdr>
                                              <w:divsChild>
                                                <w:div w:id="355159549">
                                                  <w:marLeft w:val="0"/>
                                                  <w:marRight w:val="0"/>
                                                  <w:marTop w:val="0"/>
                                                  <w:marBottom w:val="0"/>
                                                  <w:divBdr>
                                                    <w:top w:val="none" w:sz="0" w:space="0" w:color="auto"/>
                                                    <w:left w:val="none" w:sz="0" w:space="0" w:color="auto"/>
                                                    <w:bottom w:val="none" w:sz="0" w:space="0" w:color="auto"/>
                                                    <w:right w:val="none" w:sz="0" w:space="0" w:color="auto"/>
                                                  </w:divBdr>
                                                  <w:divsChild>
                                                    <w:div w:id="1746610756">
                                                      <w:marLeft w:val="0"/>
                                                      <w:marRight w:val="0"/>
                                                      <w:marTop w:val="0"/>
                                                      <w:marBottom w:val="0"/>
                                                      <w:divBdr>
                                                        <w:top w:val="none" w:sz="0" w:space="0" w:color="auto"/>
                                                        <w:left w:val="none" w:sz="0" w:space="0" w:color="auto"/>
                                                        <w:bottom w:val="none" w:sz="0" w:space="0" w:color="auto"/>
                                                        <w:right w:val="none" w:sz="0" w:space="0" w:color="auto"/>
                                                      </w:divBdr>
                                                      <w:divsChild>
                                                        <w:div w:id="1019356445">
                                                          <w:marLeft w:val="0"/>
                                                          <w:marRight w:val="0"/>
                                                          <w:marTop w:val="0"/>
                                                          <w:marBottom w:val="0"/>
                                                          <w:divBdr>
                                                            <w:top w:val="none" w:sz="0" w:space="0" w:color="auto"/>
                                                            <w:left w:val="none" w:sz="0" w:space="0" w:color="auto"/>
                                                            <w:bottom w:val="none" w:sz="0" w:space="0" w:color="auto"/>
                                                            <w:right w:val="none" w:sz="0" w:space="0" w:color="auto"/>
                                                          </w:divBdr>
                                                          <w:divsChild>
                                                            <w:div w:id="1139298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806631669">
      <w:bodyDiv w:val="1"/>
      <w:marLeft w:val="0"/>
      <w:marRight w:val="0"/>
      <w:marTop w:val="0"/>
      <w:marBottom w:val="15"/>
      <w:divBdr>
        <w:top w:val="none" w:sz="0" w:space="0" w:color="auto"/>
        <w:left w:val="none" w:sz="0" w:space="0" w:color="auto"/>
        <w:bottom w:val="none" w:sz="0" w:space="0" w:color="auto"/>
        <w:right w:val="none" w:sz="0" w:space="0" w:color="auto"/>
      </w:divBdr>
      <w:divsChild>
        <w:div w:id="732431311">
          <w:marLeft w:val="0"/>
          <w:marRight w:val="0"/>
          <w:marTop w:val="0"/>
          <w:marBottom w:val="0"/>
          <w:divBdr>
            <w:top w:val="none" w:sz="0" w:space="0" w:color="auto"/>
            <w:left w:val="none" w:sz="0" w:space="0" w:color="auto"/>
            <w:bottom w:val="none" w:sz="0" w:space="0" w:color="auto"/>
            <w:right w:val="none" w:sz="0" w:space="0" w:color="auto"/>
          </w:divBdr>
          <w:divsChild>
            <w:div w:id="676269208">
              <w:marLeft w:val="0"/>
              <w:marRight w:val="0"/>
              <w:marTop w:val="0"/>
              <w:marBottom w:val="0"/>
              <w:divBdr>
                <w:top w:val="none" w:sz="0" w:space="0" w:color="auto"/>
                <w:left w:val="none" w:sz="0" w:space="0" w:color="auto"/>
                <w:bottom w:val="none" w:sz="0" w:space="0" w:color="auto"/>
                <w:right w:val="none" w:sz="0" w:space="0" w:color="auto"/>
              </w:divBdr>
              <w:divsChild>
                <w:div w:id="818767260">
                  <w:marLeft w:val="-150"/>
                  <w:marRight w:val="-150"/>
                  <w:marTop w:val="225"/>
                  <w:marBottom w:val="0"/>
                  <w:divBdr>
                    <w:top w:val="none" w:sz="0" w:space="0" w:color="auto"/>
                    <w:left w:val="none" w:sz="0" w:space="0" w:color="auto"/>
                    <w:bottom w:val="none" w:sz="0" w:space="0" w:color="auto"/>
                    <w:right w:val="none" w:sz="0" w:space="0" w:color="auto"/>
                  </w:divBdr>
                  <w:divsChild>
                    <w:div w:id="1978073836">
                      <w:marLeft w:val="0"/>
                      <w:marRight w:val="0"/>
                      <w:marTop w:val="0"/>
                      <w:marBottom w:val="225"/>
                      <w:divBdr>
                        <w:top w:val="none" w:sz="0" w:space="0" w:color="auto"/>
                        <w:left w:val="none" w:sz="0" w:space="0" w:color="auto"/>
                        <w:bottom w:val="none" w:sz="0" w:space="0" w:color="auto"/>
                        <w:right w:val="none" w:sz="0" w:space="0" w:color="auto"/>
                      </w:divBdr>
                      <w:divsChild>
                        <w:div w:id="708338191">
                          <w:marLeft w:val="0"/>
                          <w:marRight w:val="0"/>
                          <w:marTop w:val="0"/>
                          <w:marBottom w:val="0"/>
                          <w:divBdr>
                            <w:top w:val="none" w:sz="0" w:space="0" w:color="auto"/>
                            <w:left w:val="none" w:sz="0" w:space="0" w:color="auto"/>
                            <w:bottom w:val="none" w:sz="0" w:space="0" w:color="auto"/>
                            <w:right w:val="none" w:sz="0" w:space="0" w:color="auto"/>
                          </w:divBdr>
                          <w:divsChild>
                            <w:div w:id="2021009685">
                              <w:marLeft w:val="0"/>
                              <w:marRight w:val="0"/>
                              <w:marTop w:val="0"/>
                              <w:marBottom w:val="0"/>
                              <w:divBdr>
                                <w:top w:val="none" w:sz="0" w:space="0" w:color="auto"/>
                                <w:left w:val="none" w:sz="0" w:space="0" w:color="auto"/>
                                <w:bottom w:val="none" w:sz="0" w:space="0" w:color="auto"/>
                                <w:right w:val="none" w:sz="0" w:space="0" w:color="auto"/>
                              </w:divBdr>
                              <w:divsChild>
                                <w:div w:id="1097285466">
                                  <w:marLeft w:val="0"/>
                                  <w:marRight w:val="0"/>
                                  <w:marTop w:val="0"/>
                                  <w:marBottom w:val="0"/>
                                  <w:divBdr>
                                    <w:top w:val="none" w:sz="0" w:space="0" w:color="auto"/>
                                    <w:left w:val="none" w:sz="0" w:space="0" w:color="auto"/>
                                    <w:bottom w:val="none" w:sz="0" w:space="0" w:color="auto"/>
                                    <w:right w:val="none" w:sz="0" w:space="0" w:color="auto"/>
                                  </w:divBdr>
                                  <w:divsChild>
                                    <w:div w:id="494222609">
                                      <w:marLeft w:val="150"/>
                                      <w:marRight w:val="150"/>
                                      <w:marTop w:val="0"/>
                                      <w:marBottom w:val="0"/>
                                      <w:divBdr>
                                        <w:top w:val="none" w:sz="0" w:space="0" w:color="auto"/>
                                        <w:left w:val="none" w:sz="0" w:space="0" w:color="auto"/>
                                        <w:bottom w:val="none" w:sz="0" w:space="0" w:color="auto"/>
                                        <w:right w:val="none" w:sz="0" w:space="0" w:color="auto"/>
                                      </w:divBdr>
                                      <w:divsChild>
                                        <w:div w:id="557327920">
                                          <w:marLeft w:val="0"/>
                                          <w:marRight w:val="0"/>
                                          <w:marTop w:val="0"/>
                                          <w:marBottom w:val="0"/>
                                          <w:divBdr>
                                            <w:top w:val="none" w:sz="0" w:space="0" w:color="auto"/>
                                            <w:left w:val="none" w:sz="0" w:space="0" w:color="auto"/>
                                            <w:bottom w:val="none" w:sz="0" w:space="0" w:color="auto"/>
                                            <w:right w:val="none" w:sz="0" w:space="0" w:color="auto"/>
                                          </w:divBdr>
                                          <w:divsChild>
                                            <w:div w:id="125658583">
                                              <w:marLeft w:val="0"/>
                                              <w:marRight w:val="0"/>
                                              <w:marTop w:val="225"/>
                                              <w:marBottom w:val="225"/>
                                              <w:divBdr>
                                                <w:top w:val="none" w:sz="0" w:space="0" w:color="auto"/>
                                                <w:left w:val="none" w:sz="0" w:space="0" w:color="auto"/>
                                                <w:bottom w:val="none" w:sz="0" w:space="0" w:color="auto"/>
                                                <w:right w:val="none" w:sz="0" w:space="0" w:color="auto"/>
                                              </w:divBdr>
                                              <w:divsChild>
                                                <w:div w:id="277222161">
                                                  <w:marLeft w:val="0"/>
                                                  <w:marRight w:val="0"/>
                                                  <w:marTop w:val="0"/>
                                                  <w:marBottom w:val="0"/>
                                                  <w:divBdr>
                                                    <w:top w:val="none" w:sz="0" w:space="0" w:color="auto"/>
                                                    <w:left w:val="none" w:sz="0" w:space="0" w:color="auto"/>
                                                    <w:bottom w:val="none" w:sz="0" w:space="0" w:color="auto"/>
                                                    <w:right w:val="none" w:sz="0" w:space="0" w:color="auto"/>
                                                  </w:divBdr>
                                                  <w:divsChild>
                                                    <w:div w:id="364061195">
                                                      <w:marLeft w:val="0"/>
                                                      <w:marRight w:val="0"/>
                                                      <w:marTop w:val="0"/>
                                                      <w:marBottom w:val="0"/>
                                                      <w:divBdr>
                                                        <w:top w:val="none" w:sz="0" w:space="0" w:color="auto"/>
                                                        <w:left w:val="none" w:sz="0" w:space="0" w:color="auto"/>
                                                        <w:bottom w:val="none" w:sz="0" w:space="0" w:color="auto"/>
                                                        <w:right w:val="none" w:sz="0" w:space="0" w:color="auto"/>
                                                      </w:divBdr>
                                                      <w:divsChild>
                                                        <w:div w:id="2113284506">
                                                          <w:marLeft w:val="0"/>
                                                          <w:marRight w:val="0"/>
                                                          <w:marTop w:val="0"/>
                                                          <w:marBottom w:val="0"/>
                                                          <w:divBdr>
                                                            <w:top w:val="none" w:sz="0" w:space="0" w:color="auto"/>
                                                            <w:left w:val="none" w:sz="0" w:space="0" w:color="auto"/>
                                                            <w:bottom w:val="none" w:sz="0" w:space="0" w:color="auto"/>
                                                            <w:right w:val="none" w:sz="0" w:space="0" w:color="auto"/>
                                                          </w:divBdr>
                                                          <w:divsChild>
                                                            <w:div w:id="1329139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06782607">
      <w:bodyDiv w:val="1"/>
      <w:marLeft w:val="0"/>
      <w:marRight w:val="0"/>
      <w:marTop w:val="0"/>
      <w:marBottom w:val="15"/>
      <w:divBdr>
        <w:top w:val="none" w:sz="0" w:space="0" w:color="auto"/>
        <w:left w:val="none" w:sz="0" w:space="0" w:color="auto"/>
        <w:bottom w:val="none" w:sz="0" w:space="0" w:color="auto"/>
        <w:right w:val="none" w:sz="0" w:space="0" w:color="auto"/>
      </w:divBdr>
      <w:divsChild>
        <w:div w:id="1275745157">
          <w:marLeft w:val="0"/>
          <w:marRight w:val="0"/>
          <w:marTop w:val="0"/>
          <w:marBottom w:val="0"/>
          <w:divBdr>
            <w:top w:val="none" w:sz="0" w:space="0" w:color="auto"/>
            <w:left w:val="none" w:sz="0" w:space="0" w:color="auto"/>
            <w:bottom w:val="none" w:sz="0" w:space="0" w:color="auto"/>
            <w:right w:val="none" w:sz="0" w:space="0" w:color="auto"/>
          </w:divBdr>
          <w:divsChild>
            <w:div w:id="1274094553">
              <w:marLeft w:val="0"/>
              <w:marRight w:val="0"/>
              <w:marTop w:val="0"/>
              <w:marBottom w:val="0"/>
              <w:divBdr>
                <w:top w:val="none" w:sz="0" w:space="0" w:color="auto"/>
                <w:left w:val="none" w:sz="0" w:space="0" w:color="auto"/>
                <w:bottom w:val="none" w:sz="0" w:space="0" w:color="auto"/>
                <w:right w:val="none" w:sz="0" w:space="0" w:color="auto"/>
              </w:divBdr>
              <w:divsChild>
                <w:div w:id="1064261813">
                  <w:marLeft w:val="-150"/>
                  <w:marRight w:val="-150"/>
                  <w:marTop w:val="225"/>
                  <w:marBottom w:val="0"/>
                  <w:divBdr>
                    <w:top w:val="none" w:sz="0" w:space="0" w:color="auto"/>
                    <w:left w:val="none" w:sz="0" w:space="0" w:color="auto"/>
                    <w:bottom w:val="none" w:sz="0" w:space="0" w:color="auto"/>
                    <w:right w:val="none" w:sz="0" w:space="0" w:color="auto"/>
                  </w:divBdr>
                  <w:divsChild>
                    <w:div w:id="1123619186">
                      <w:marLeft w:val="0"/>
                      <w:marRight w:val="0"/>
                      <w:marTop w:val="0"/>
                      <w:marBottom w:val="225"/>
                      <w:divBdr>
                        <w:top w:val="none" w:sz="0" w:space="0" w:color="auto"/>
                        <w:left w:val="none" w:sz="0" w:space="0" w:color="auto"/>
                        <w:bottom w:val="none" w:sz="0" w:space="0" w:color="auto"/>
                        <w:right w:val="none" w:sz="0" w:space="0" w:color="auto"/>
                      </w:divBdr>
                      <w:divsChild>
                        <w:div w:id="1734232871">
                          <w:marLeft w:val="0"/>
                          <w:marRight w:val="0"/>
                          <w:marTop w:val="0"/>
                          <w:marBottom w:val="0"/>
                          <w:divBdr>
                            <w:top w:val="none" w:sz="0" w:space="0" w:color="auto"/>
                            <w:left w:val="none" w:sz="0" w:space="0" w:color="auto"/>
                            <w:bottom w:val="none" w:sz="0" w:space="0" w:color="auto"/>
                            <w:right w:val="none" w:sz="0" w:space="0" w:color="auto"/>
                          </w:divBdr>
                          <w:divsChild>
                            <w:div w:id="800881068">
                              <w:marLeft w:val="0"/>
                              <w:marRight w:val="0"/>
                              <w:marTop w:val="0"/>
                              <w:marBottom w:val="0"/>
                              <w:divBdr>
                                <w:top w:val="none" w:sz="0" w:space="0" w:color="auto"/>
                                <w:left w:val="none" w:sz="0" w:space="0" w:color="auto"/>
                                <w:bottom w:val="none" w:sz="0" w:space="0" w:color="auto"/>
                                <w:right w:val="none" w:sz="0" w:space="0" w:color="auto"/>
                              </w:divBdr>
                              <w:divsChild>
                                <w:div w:id="898319122">
                                  <w:marLeft w:val="0"/>
                                  <w:marRight w:val="0"/>
                                  <w:marTop w:val="0"/>
                                  <w:marBottom w:val="0"/>
                                  <w:divBdr>
                                    <w:top w:val="none" w:sz="0" w:space="0" w:color="auto"/>
                                    <w:left w:val="none" w:sz="0" w:space="0" w:color="auto"/>
                                    <w:bottom w:val="none" w:sz="0" w:space="0" w:color="auto"/>
                                    <w:right w:val="none" w:sz="0" w:space="0" w:color="auto"/>
                                  </w:divBdr>
                                  <w:divsChild>
                                    <w:div w:id="935021998">
                                      <w:marLeft w:val="150"/>
                                      <w:marRight w:val="150"/>
                                      <w:marTop w:val="0"/>
                                      <w:marBottom w:val="0"/>
                                      <w:divBdr>
                                        <w:top w:val="none" w:sz="0" w:space="0" w:color="auto"/>
                                        <w:left w:val="none" w:sz="0" w:space="0" w:color="auto"/>
                                        <w:bottom w:val="none" w:sz="0" w:space="0" w:color="auto"/>
                                        <w:right w:val="none" w:sz="0" w:space="0" w:color="auto"/>
                                      </w:divBdr>
                                      <w:divsChild>
                                        <w:div w:id="1651246745">
                                          <w:marLeft w:val="0"/>
                                          <w:marRight w:val="0"/>
                                          <w:marTop w:val="0"/>
                                          <w:marBottom w:val="0"/>
                                          <w:divBdr>
                                            <w:top w:val="none" w:sz="0" w:space="0" w:color="auto"/>
                                            <w:left w:val="none" w:sz="0" w:space="0" w:color="auto"/>
                                            <w:bottom w:val="none" w:sz="0" w:space="0" w:color="auto"/>
                                            <w:right w:val="none" w:sz="0" w:space="0" w:color="auto"/>
                                          </w:divBdr>
                                          <w:divsChild>
                                            <w:div w:id="1860968216">
                                              <w:marLeft w:val="0"/>
                                              <w:marRight w:val="0"/>
                                              <w:marTop w:val="225"/>
                                              <w:marBottom w:val="225"/>
                                              <w:divBdr>
                                                <w:top w:val="none" w:sz="0" w:space="0" w:color="auto"/>
                                                <w:left w:val="none" w:sz="0" w:space="0" w:color="auto"/>
                                                <w:bottom w:val="none" w:sz="0" w:space="0" w:color="auto"/>
                                                <w:right w:val="none" w:sz="0" w:space="0" w:color="auto"/>
                                              </w:divBdr>
                                              <w:divsChild>
                                                <w:div w:id="717167057">
                                                  <w:marLeft w:val="0"/>
                                                  <w:marRight w:val="0"/>
                                                  <w:marTop w:val="0"/>
                                                  <w:marBottom w:val="0"/>
                                                  <w:divBdr>
                                                    <w:top w:val="none" w:sz="0" w:space="0" w:color="auto"/>
                                                    <w:left w:val="none" w:sz="0" w:space="0" w:color="auto"/>
                                                    <w:bottom w:val="none" w:sz="0" w:space="0" w:color="auto"/>
                                                    <w:right w:val="none" w:sz="0" w:space="0" w:color="auto"/>
                                                  </w:divBdr>
                                                  <w:divsChild>
                                                    <w:div w:id="1282767164">
                                                      <w:marLeft w:val="0"/>
                                                      <w:marRight w:val="0"/>
                                                      <w:marTop w:val="0"/>
                                                      <w:marBottom w:val="0"/>
                                                      <w:divBdr>
                                                        <w:top w:val="none" w:sz="0" w:space="0" w:color="auto"/>
                                                        <w:left w:val="none" w:sz="0" w:space="0" w:color="auto"/>
                                                        <w:bottom w:val="none" w:sz="0" w:space="0" w:color="auto"/>
                                                        <w:right w:val="none" w:sz="0" w:space="0" w:color="auto"/>
                                                      </w:divBdr>
                                                      <w:divsChild>
                                                        <w:div w:id="289286395">
                                                          <w:marLeft w:val="0"/>
                                                          <w:marRight w:val="0"/>
                                                          <w:marTop w:val="0"/>
                                                          <w:marBottom w:val="0"/>
                                                          <w:divBdr>
                                                            <w:top w:val="none" w:sz="0" w:space="0" w:color="auto"/>
                                                            <w:left w:val="none" w:sz="0" w:space="0" w:color="auto"/>
                                                            <w:bottom w:val="none" w:sz="0" w:space="0" w:color="auto"/>
                                                            <w:right w:val="none" w:sz="0" w:space="0" w:color="auto"/>
                                                          </w:divBdr>
                                                          <w:divsChild>
                                                            <w:div w:id="188177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37863066">
      <w:bodyDiv w:val="1"/>
      <w:marLeft w:val="0"/>
      <w:marRight w:val="0"/>
      <w:marTop w:val="0"/>
      <w:marBottom w:val="15"/>
      <w:divBdr>
        <w:top w:val="none" w:sz="0" w:space="0" w:color="auto"/>
        <w:left w:val="none" w:sz="0" w:space="0" w:color="auto"/>
        <w:bottom w:val="none" w:sz="0" w:space="0" w:color="auto"/>
        <w:right w:val="none" w:sz="0" w:space="0" w:color="auto"/>
      </w:divBdr>
      <w:divsChild>
        <w:div w:id="1136878859">
          <w:marLeft w:val="0"/>
          <w:marRight w:val="0"/>
          <w:marTop w:val="0"/>
          <w:marBottom w:val="0"/>
          <w:divBdr>
            <w:top w:val="none" w:sz="0" w:space="0" w:color="auto"/>
            <w:left w:val="none" w:sz="0" w:space="0" w:color="auto"/>
            <w:bottom w:val="none" w:sz="0" w:space="0" w:color="auto"/>
            <w:right w:val="none" w:sz="0" w:space="0" w:color="auto"/>
          </w:divBdr>
          <w:divsChild>
            <w:div w:id="2028293400">
              <w:marLeft w:val="0"/>
              <w:marRight w:val="0"/>
              <w:marTop w:val="0"/>
              <w:marBottom w:val="0"/>
              <w:divBdr>
                <w:top w:val="none" w:sz="0" w:space="0" w:color="auto"/>
                <w:left w:val="none" w:sz="0" w:space="0" w:color="auto"/>
                <w:bottom w:val="none" w:sz="0" w:space="0" w:color="auto"/>
                <w:right w:val="none" w:sz="0" w:space="0" w:color="auto"/>
              </w:divBdr>
              <w:divsChild>
                <w:div w:id="1153911576">
                  <w:marLeft w:val="-150"/>
                  <w:marRight w:val="-150"/>
                  <w:marTop w:val="225"/>
                  <w:marBottom w:val="0"/>
                  <w:divBdr>
                    <w:top w:val="none" w:sz="0" w:space="0" w:color="auto"/>
                    <w:left w:val="none" w:sz="0" w:space="0" w:color="auto"/>
                    <w:bottom w:val="none" w:sz="0" w:space="0" w:color="auto"/>
                    <w:right w:val="none" w:sz="0" w:space="0" w:color="auto"/>
                  </w:divBdr>
                  <w:divsChild>
                    <w:div w:id="143737492">
                      <w:marLeft w:val="0"/>
                      <w:marRight w:val="0"/>
                      <w:marTop w:val="0"/>
                      <w:marBottom w:val="225"/>
                      <w:divBdr>
                        <w:top w:val="none" w:sz="0" w:space="0" w:color="auto"/>
                        <w:left w:val="none" w:sz="0" w:space="0" w:color="auto"/>
                        <w:bottom w:val="none" w:sz="0" w:space="0" w:color="auto"/>
                        <w:right w:val="none" w:sz="0" w:space="0" w:color="auto"/>
                      </w:divBdr>
                      <w:divsChild>
                        <w:div w:id="87391084">
                          <w:marLeft w:val="0"/>
                          <w:marRight w:val="0"/>
                          <w:marTop w:val="0"/>
                          <w:marBottom w:val="0"/>
                          <w:divBdr>
                            <w:top w:val="none" w:sz="0" w:space="0" w:color="auto"/>
                            <w:left w:val="none" w:sz="0" w:space="0" w:color="auto"/>
                            <w:bottom w:val="none" w:sz="0" w:space="0" w:color="auto"/>
                            <w:right w:val="none" w:sz="0" w:space="0" w:color="auto"/>
                          </w:divBdr>
                          <w:divsChild>
                            <w:div w:id="480728901">
                              <w:marLeft w:val="0"/>
                              <w:marRight w:val="0"/>
                              <w:marTop w:val="0"/>
                              <w:marBottom w:val="0"/>
                              <w:divBdr>
                                <w:top w:val="none" w:sz="0" w:space="0" w:color="auto"/>
                                <w:left w:val="none" w:sz="0" w:space="0" w:color="auto"/>
                                <w:bottom w:val="none" w:sz="0" w:space="0" w:color="auto"/>
                                <w:right w:val="none" w:sz="0" w:space="0" w:color="auto"/>
                              </w:divBdr>
                              <w:divsChild>
                                <w:div w:id="636373628">
                                  <w:marLeft w:val="0"/>
                                  <w:marRight w:val="0"/>
                                  <w:marTop w:val="0"/>
                                  <w:marBottom w:val="0"/>
                                  <w:divBdr>
                                    <w:top w:val="none" w:sz="0" w:space="0" w:color="auto"/>
                                    <w:left w:val="none" w:sz="0" w:space="0" w:color="auto"/>
                                    <w:bottom w:val="none" w:sz="0" w:space="0" w:color="auto"/>
                                    <w:right w:val="none" w:sz="0" w:space="0" w:color="auto"/>
                                  </w:divBdr>
                                  <w:divsChild>
                                    <w:div w:id="1820152892">
                                      <w:marLeft w:val="150"/>
                                      <w:marRight w:val="150"/>
                                      <w:marTop w:val="0"/>
                                      <w:marBottom w:val="0"/>
                                      <w:divBdr>
                                        <w:top w:val="none" w:sz="0" w:space="0" w:color="auto"/>
                                        <w:left w:val="none" w:sz="0" w:space="0" w:color="auto"/>
                                        <w:bottom w:val="none" w:sz="0" w:space="0" w:color="auto"/>
                                        <w:right w:val="none" w:sz="0" w:space="0" w:color="auto"/>
                                      </w:divBdr>
                                      <w:divsChild>
                                        <w:div w:id="1926961046">
                                          <w:marLeft w:val="0"/>
                                          <w:marRight w:val="0"/>
                                          <w:marTop w:val="0"/>
                                          <w:marBottom w:val="0"/>
                                          <w:divBdr>
                                            <w:top w:val="none" w:sz="0" w:space="0" w:color="auto"/>
                                            <w:left w:val="none" w:sz="0" w:space="0" w:color="auto"/>
                                            <w:bottom w:val="none" w:sz="0" w:space="0" w:color="auto"/>
                                            <w:right w:val="none" w:sz="0" w:space="0" w:color="auto"/>
                                          </w:divBdr>
                                          <w:divsChild>
                                            <w:div w:id="1950745813">
                                              <w:marLeft w:val="0"/>
                                              <w:marRight w:val="0"/>
                                              <w:marTop w:val="225"/>
                                              <w:marBottom w:val="225"/>
                                              <w:divBdr>
                                                <w:top w:val="none" w:sz="0" w:space="0" w:color="auto"/>
                                                <w:left w:val="none" w:sz="0" w:space="0" w:color="auto"/>
                                                <w:bottom w:val="none" w:sz="0" w:space="0" w:color="auto"/>
                                                <w:right w:val="none" w:sz="0" w:space="0" w:color="auto"/>
                                              </w:divBdr>
                                              <w:divsChild>
                                                <w:div w:id="626544865">
                                                  <w:marLeft w:val="0"/>
                                                  <w:marRight w:val="0"/>
                                                  <w:marTop w:val="0"/>
                                                  <w:marBottom w:val="0"/>
                                                  <w:divBdr>
                                                    <w:top w:val="none" w:sz="0" w:space="0" w:color="auto"/>
                                                    <w:left w:val="none" w:sz="0" w:space="0" w:color="auto"/>
                                                    <w:bottom w:val="none" w:sz="0" w:space="0" w:color="auto"/>
                                                    <w:right w:val="none" w:sz="0" w:space="0" w:color="auto"/>
                                                  </w:divBdr>
                                                  <w:divsChild>
                                                    <w:div w:id="621228353">
                                                      <w:marLeft w:val="0"/>
                                                      <w:marRight w:val="0"/>
                                                      <w:marTop w:val="0"/>
                                                      <w:marBottom w:val="0"/>
                                                      <w:divBdr>
                                                        <w:top w:val="none" w:sz="0" w:space="0" w:color="auto"/>
                                                        <w:left w:val="none" w:sz="0" w:space="0" w:color="auto"/>
                                                        <w:bottom w:val="none" w:sz="0" w:space="0" w:color="auto"/>
                                                        <w:right w:val="none" w:sz="0" w:space="0" w:color="auto"/>
                                                      </w:divBdr>
                                                      <w:divsChild>
                                                        <w:div w:id="1942837795">
                                                          <w:marLeft w:val="0"/>
                                                          <w:marRight w:val="0"/>
                                                          <w:marTop w:val="0"/>
                                                          <w:marBottom w:val="0"/>
                                                          <w:divBdr>
                                                            <w:top w:val="none" w:sz="0" w:space="0" w:color="auto"/>
                                                            <w:left w:val="none" w:sz="0" w:space="0" w:color="auto"/>
                                                            <w:bottom w:val="none" w:sz="0" w:space="0" w:color="auto"/>
                                                            <w:right w:val="none" w:sz="0" w:space="0" w:color="auto"/>
                                                          </w:divBdr>
                                                          <w:divsChild>
                                                            <w:div w:id="346062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restoneSeismic.com" TargetMode="External"/><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hyperlink" Target="mailto:Denny@CrestoneSeismic.com" TargetMode="Externa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6948E5-D409-4C66-A607-B26907F241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23</Pages>
  <Words>3358</Words>
  <Characters>19145</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
    </vt:vector>
  </TitlesOfParts>
  <Company> </Company>
  <LinksUpToDate>false</LinksUpToDate>
  <CharactersWithSpaces>22459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Nicole Asselin</dc:creator>
  <cp:keywords/>
  <cp:lastModifiedBy>P. Dennis O'Brien</cp:lastModifiedBy>
  <cp:revision>2</cp:revision>
  <cp:lastPrinted>2012-05-12T19:34:00Z</cp:lastPrinted>
  <dcterms:created xsi:type="dcterms:W3CDTF">2012-09-11T14:43:00Z</dcterms:created>
  <dcterms:modified xsi:type="dcterms:W3CDTF">2012-09-11T14:43:00Z</dcterms:modified>
</cp:coreProperties>
</file>